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C56" w:rsidRPr="00A67902" w:rsidRDefault="00974DC2" w:rsidP="00522832">
      <w:pPr>
        <w:spacing w:line="240" w:lineRule="auto"/>
        <w:rPr>
          <w:rFonts w:cs="Arial"/>
          <w:b/>
          <w:sz w:val="24"/>
          <w:szCs w:val="24"/>
        </w:rPr>
      </w:pPr>
      <w:bookmarkStart w:id="0" w:name="_GoBack"/>
      <w:bookmarkEnd w:id="0"/>
      <w:r>
        <w:rPr>
          <w:rFonts w:cs="Arial"/>
          <w:b/>
          <w:sz w:val="24"/>
          <w:szCs w:val="24"/>
        </w:rPr>
        <w:t xml:space="preserve">2. </w:t>
      </w:r>
      <w:r w:rsidR="00EC6C56" w:rsidRPr="00A67902">
        <w:rPr>
          <w:rFonts w:cs="Arial"/>
          <w:b/>
          <w:sz w:val="24"/>
          <w:szCs w:val="24"/>
        </w:rPr>
        <w:t xml:space="preserve">Bericht AG Arbeit und Soziales </w:t>
      </w:r>
      <w:r>
        <w:rPr>
          <w:rFonts w:cs="Arial"/>
          <w:b/>
          <w:sz w:val="24"/>
          <w:szCs w:val="24"/>
        </w:rPr>
        <w:t>zu Soziale Sicherung und Inklusion</w:t>
      </w:r>
      <w:r w:rsidR="00EC6C56" w:rsidRPr="00A67902">
        <w:rPr>
          <w:rFonts w:cs="Arial"/>
          <w:b/>
          <w:sz w:val="24"/>
          <w:szCs w:val="24"/>
        </w:rPr>
        <w:tab/>
      </w:r>
    </w:p>
    <w:p w:rsidR="00EC6C56" w:rsidRPr="00A67902" w:rsidRDefault="00EC6C56" w:rsidP="00522832">
      <w:pPr>
        <w:spacing w:line="240" w:lineRule="auto"/>
        <w:rPr>
          <w:rFonts w:cs="Arial"/>
          <w:sz w:val="24"/>
          <w:szCs w:val="24"/>
        </w:rPr>
      </w:pPr>
    </w:p>
    <w:p w:rsidR="008201E3" w:rsidRPr="00A67902" w:rsidRDefault="008201E3" w:rsidP="00522832">
      <w:pPr>
        <w:spacing w:line="240" w:lineRule="auto"/>
        <w:rPr>
          <w:rFonts w:cs="Arial"/>
          <w:b/>
          <w:sz w:val="24"/>
          <w:szCs w:val="24"/>
        </w:rPr>
      </w:pPr>
      <w:r w:rsidRPr="00A67902">
        <w:rPr>
          <w:rFonts w:cs="Arial"/>
          <w:b/>
          <w:sz w:val="24"/>
          <w:szCs w:val="24"/>
        </w:rPr>
        <w:t>II. Für Soziale Sicherung</w:t>
      </w:r>
    </w:p>
    <w:p w:rsidR="00445DCC" w:rsidRPr="00A67902" w:rsidRDefault="00445DCC" w:rsidP="00522832">
      <w:pPr>
        <w:spacing w:line="240" w:lineRule="auto"/>
        <w:rPr>
          <w:rFonts w:cs="Arial"/>
          <w:b/>
          <w:sz w:val="24"/>
          <w:szCs w:val="24"/>
        </w:rPr>
      </w:pPr>
    </w:p>
    <w:p w:rsidR="008201E3" w:rsidRPr="00A67902" w:rsidRDefault="008201E3" w:rsidP="00522832">
      <w:pPr>
        <w:spacing w:line="240" w:lineRule="auto"/>
        <w:rPr>
          <w:rFonts w:cs="Arial"/>
          <w:b/>
          <w:sz w:val="24"/>
          <w:szCs w:val="24"/>
        </w:rPr>
      </w:pPr>
      <w:r w:rsidRPr="00A67902">
        <w:rPr>
          <w:rFonts w:cs="Arial"/>
          <w:b/>
          <w:sz w:val="24"/>
          <w:szCs w:val="24"/>
        </w:rPr>
        <w:t>1. Für soziale Sicherheit im Alter</w:t>
      </w:r>
      <w:r w:rsidRPr="00A67902">
        <w:rPr>
          <w:rFonts w:cs="Arial"/>
          <w:b/>
          <w:sz w:val="24"/>
          <w:szCs w:val="24"/>
        </w:rPr>
        <w:tab/>
      </w:r>
    </w:p>
    <w:p w:rsidR="00445DCC" w:rsidRPr="00D36FF6" w:rsidRDefault="00D85F41" w:rsidP="00522832">
      <w:pPr>
        <w:spacing w:line="240" w:lineRule="auto"/>
        <w:rPr>
          <w:rFonts w:cs="Arial"/>
          <w:sz w:val="24"/>
          <w:szCs w:val="24"/>
        </w:rPr>
      </w:pPr>
      <w:r w:rsidRPr="00A67902">
        <w:rPr>
          <w:rFonts w:cs="Arial"/>
          <w:sz w:val="24"/>
          <w:szCs w:val="24"/>
        </w:rPr>
        <w:t xml:space="preserve">Der demografische Wandel stellt unsere Alterssicherungssysteme vor besondere Herausforderungen. </w:t>
      </w:r>
      <w:r w:rsidR="00716618" w:rsidRPr="00A67902">
        <w:rPr>
          <w:rFonts w:cs="Arial"/>
          <w:sz w:val="24"/>
          <w:szCs w:val="24"/>
        </w:rPr>
        <w:t xml:space="preserve">Das hohe Maß an sozialer Sicherheit im Alter, das wir heute in Deutschland haben, wollen wir auch in Zukunft erhalten. </w:t>
      </w:r>
      <w:r w:rsidR="00E85FC8" w:rsidRPr="00A67902">
        <w:rPr>
          <w:rFonts w:cs="Arial"/>
          <w:sz w:val="24"/>
          <w:szCs w:val="24"/>
        </w:rPr>
        <w:t>Dazu müssen wir die</w:t>
      </w:r>
      <w:r w:rsidRPr="00A67902">
        <w:rPr>
          <w:rFonts w:cs="Arial"/>
          <w:sz w:val="24"/>
          <w:szCs w:val="24"/>
        </w:rPr>
        <w:t xml:space="preserve"> </w:t>
      </w:r>
      <w:r w:rsidR="00BA7155" w:rsidRPr="00A67902">
        <w:rPr>
          <w:rFonts w:cs="Arial"/>
          <w:sz w:val="24"/>
          <w:szCs w:val="24"/>
        </w:rPr>
        <w:t>Strukturen und Leistun</w:t>
      </w:r>
      <w:r w:rsidR="00E85FC8" w:rsidRPr="00A67902">
        <w:rPr>
          <w:rFonts w:cs="Arial"/>
          <w:sz w:val="24"/>
          <w:szCs w:val="24"/>
        </w:rPr>
        <w:t>gen</w:t>
      </w:r>
      <w:r w:rsidR="00BA7155" w:rsidRPr="00A67902">
        <w:rPr>
          <w:rFonts w:cs="Arial"/>
          <w:sz w:val="24"/>
          <w:szCs w:val="24"/>
        </w:rPr>
        <w:t xml:space="preserve"> immer wieder an die Veränderungen in der Arbeits</w:t>
      </w:r>
      <w:r w:rsidR="00E85FC8" w:rsidRPr="00A67902">
        <w:rPr>
          <w:rFonts w:cs="Arial"/>
          <w:sz w:val="24"/>
          <w:szCs w:val="24"/>
        </w:rPr>
        <w:t>welt anpassen. Insbesondere</w:t>
      </w:r>
      <w:r w:rsidR="00BA7155" w:rsidRPr="00A67902">
        <w:rPr>
          <w:rFonts w:cs="Arial"/>
          <w:sz w:val="24"/>
          <w:szCs w:val="24"/>
        </w:rPr>
        <w:t xml:space="preserve"> die </w:t>
      </w:r>
      <w:r w:rsidRPr="00A67902">
        <w:rPr>
          <w:rFonts w:cs="Arial"/>
          <w:sz w:val="24"/>
          <w:szCs w:val="24"/>
        </w:rPr>
        <w:t>Finanzie</w:t>
      </w:r>
      <w:r w:rsidR="00E85FC8" w:rsidRPr="00A67902">
        <w:rPr>
          <w:rFonts w:cs="Arial"/>
          <w:sz w:val="24"/>
          <w:szCs w:val="24"/>
        </w:rPr>
        <w:t>rung muss</w:t>
      </w:r>
      <w:r w:rsidRPr="00A67902">
        <w:rPr>
          <w:rFonts w:cs="Arial"/>
          <w:sz w:val="24"/>
          <w:szCs w:val="24"/>
        </w:rPr>
        <w:t xml:space="preserve"> immer wieder neu und in der La</w:t>
      </w:r>
      <w:r w:rsidRPr="00A67902">
        <w:rPr>
          <w:rFonts w:cs="Arial"/>
          <w:sz w:val="24"/>
          <w:szCs w:val="24"/>
        </w:rPr>
        <w:t>s</w:t>
      </w:r>
      <w:r w:rsidRPr="00A67902">
        <w:rPr>
          <w:rFonts w:cs="Arial"/>
          <w:sz w:val="24"/>
          <w:szCs w:val="24"/>
        </w:rPr>
        <w:t xml:space="preserve">tenverteilung gerecht </w:t>
      </w:r>
      <w:r w:rsidR="00E85FC8" w:rsidRPr="00A67902">
        <w:rPr>
          <w:rFonts w:cs="Arial"/>
          <w:sz w:val="24"/>
          <w:szCs w:val="24"/>
        </w:rPr>
        <w:t xml:space="preserve">ausbalanciert </w:t>
      </w:r>
      <w:r w:rsidRPr="00A67902">
        <w:rPr>
          <w:rFonts w:cs="Arial"/>
          <w:sz w:val="24"/>
          <w:szCs w:val="24"/>
        </w:rPr>
        <w:t xml:space="preserve">zwischen den Generationen erarbeitet werden. Deswegen wollen wir wie auch im Arbeitsmarkt in der Rente Anreize setzen, dass </w:t>
      </w:r>
      <w:r w:rsidR="00BA7155" w:rsidRPr="00A67902">
        <w:rPr>
          <w:rFonts w:cs="Arial"/>
          <w:sz w:val="24"/>
          <w:szCs w:val="24"/>
        </w:rPr>
        <w:t xml:space="preserve">möglichst viele </w:t>
      </w:r>
      <w:r w:rsidRPr="00A67902">
        <w:rPr>
          <w:rFonts w:cs="Arial"/>
          <w:sz w:val="24"/>
          <w:szCs w:val="24"/>
        </w:rPr>
        <w:t xml:space="preserve">Menschen bei guter Gesundheit möglichst lange </w:t>
      </w:r>
      <w:r w:rsidR="00BA7155" w:rsidRPr="00A67902">
        <w:rPr>
          <w:rFonts w:cs="Arial"/>
          <w:sz w:val="24"/>
          <w:szCs w:val="24"/>
        </w:rPr>
        <w:t>im Erwerbsleben bleiben und über Steuern und Sozialbeiträge die finanzielle Basis unserer Alterss</w:t>
      </w:r>
      <w:r w:rsidR="00BA7155" w:rsidRPr="00A67902">
        <w:rPr>
          <w:rFonts w:cs="Arial"/>
          <w:sz w:val="24"/>
          <w:szCs w:val="24"/>
        </w:rPr>
        <w:t>i</w:t>
      </w:r>
      <w:r w:rsidR="00BA7155" w:rsidRPr="00A67902">
        <w:rPr>
          <w:rFonts w:cs="Arial"/>
          <w:sz w:val="24"/>
          <w:szCs w:val="24"/>
        </w:rPr>
        <w:t xml:space="preserve">cherungssysteme </w:t>
      </w:r>
      <w:r w:rsidR="00BA7155" w:rsidRPr="00D36FF6">
        <w:rPr>
          <w:rFonts w:cs="Arial"/>
          <w:sz w:val="24"/>
          <w:szCs w:val="24"/>
        </w:rPr>
        <w:t>stärken. Gleichzeitig wollen wir genug Raum für private und z</w:t>
      </w:r>
      <w:r w:rsidR="00BA7155" w:rsidRPr="00D36FF6">
        <w:rPr>
          <w:rFonts w:cs="Arial"/>
          <w:sz w:val="24"/>
          <w:szCs w:val="24"/>
        </w:rPr>
        <w:t>u</w:t>
      </w:r>
      <w:r w:rsidR="00BA7155" w:rsidRPr="00D36FF6">
        <w:rPr>
          <w:rFonts w:cs="Arial"/>
          <w:sz w:val="24"/>
          <w:szCs w:val="24"/>
        </w:rPr>
        <w:t>sätzliche Vorsorge und Freiheiten zum selbstbestimmten Gestalten der späten Lebensabschnitte lassen.</w:t>
      </w:r>
    </w:p>
    <w:p w:rsidR="00D85F41" w:rsidRPr="00D36FF6" w:rsidRDefault="00D85F41" w:rsidP="00522832">
      <w:pPr>
        <w:spacing w:line="240" w:lineRule="auto"/>
        <w:rPr>
          <w:rFonts w:cs="Arial"/>
          <w:b/>
          <w:sz w:val="24"/>
          <w:szCs w:val="24"/>
        </w:rPr>
      </w:pPr>
    </w:p>
    <w:p w:rsidR="008201E3" w:rsidRPr="00D36FF6" w:rsidRDefault="001C26D9" w:rsidP="00522832">
      <w:pPr>
        <w:spacing w:line="240" w:lineRule="auto"/>
        <w:rPr>
          <w:rFonts w:cs="Arial"/>
          <w:b/>
          <w:sz w:val="24"/>
          <w:szCs w:val="24"/>
        </w:rPr>
      </w:pPr>
      <w:r w:rsidRPr="00D36FF6">
        <w:rPr>
          <w:rFonts w:cs="Arial"/>
          <w:b/>
          <w:sz w:val="24"/>
          <w:szCs w:val="24"/>
        </w:rPr>
        <w:t>a</w:t>
      </w:r>
      <w:r w:rsidR="008201E3" w:rsidRPr="00D36FF6">
        <w:rPr>
          <w:rFonts w:cs="Arial"/>
          <w:b/>
          <w:sz w:val="24"/>
          <w:szCs w:val="24"/>
        </w:rPr>
        <w:t>. Arbeiten bis 67 gestalten</w:t>
      </w:r>
    </w:p>
    <w:p w:rsidR="00153AF9" w:rsidRPr="00D36FF6" w:rsidRDefault="00153AF9" w:rsidP="00153AF9">
      <w:pPr>
        <w:spacing w:line="240" w:lineRule="auto"/>
        <w:rPr>
          <w:rFonts w:cs="Arial"/>
          <w:sz w:val="24"/>
          <w:szCs w:val="24"/>
        </w:rPr>
      </w:pPr>
      <w:r w:rsidRPr="00D36FF6">
        <w:rPr>
          <w:rFonts w:cs="Arial"/>
          <w:sz w:val="24"/>
          <w:szCs w:val="24"/>
        </w:rPr>
        <w:t>Uns ist bewusst, dass Deutschland weltweit zu den Ländern gehört, die am schnellsten und am tiefgreifendste</w:t>
      </w:r>
      <w:r w:rsidR="004D0636" w:rsidRPr="00D36FF6">
        <w:rPr>
          <w:rFonts w:cs="Arial"/>
          <w:sz w:val="24"/>
          <w:szCs w:val="24"/>
        </w:rPr>
        <w:t>n</w:t>
      </w:r>
      <w:r w:rsidRPr="00D36FF6">
        <w:rPr>
          <w:rFonts w:cs="Arial"/>
          <w:sz w:val="24"/>
          <w:szCs w:val="24"/>
        </w:rPr>
        <w:t xml:space="preserve"> vom demografischen Wandel betroffen sind. Eine rasch alternde Bevölkerung muss ihre gesellschaftlichen und wirtschaftlichen Strukturen anpassen, wenn sie im globalen Wettbewerb bestehen will. Für den vor über einem Jahrzehnt angestoßenen breiten Reformprozess, erfährt Deutschland mittlerweile international hohe Anerkennung. Immer mehr Betriebe unternehmen Anstrengungen, um ihre Belegschaften auch im höheren Alter beschäftigen zu können. Die Wertschätzung für die Leistungsfähigkeit älterer Arbeitnehmerinnen und Arbeitnehmer ist in Wirtschaft und Gesellschaft spürbar gestiegen. Die E</w:t>
      </w:r>
      <w:r w:rsidRPr="00D36FF6">
        <w:rPr>
          <w:rFonts w:cs="Arial"/>
          <w:sz w:val="24"/>
          <w:szCs w:val="24"/>
        </w:rPr>
        <w:t>r</w:t>
      </w:r>
      <w:r w:rsidRPr="00D36FF6">
        <w:rPr>
          <w:rFonts w:cs="Arial"/>
          <w:sz w:val="24"/>
          <w:szCs w:val="24"/>
        </w:rPr>
        <w:t>werbstätigen- und die Beschäftigungsquote der über 50-Jährigen steigt seit einem Jahrzehnt kontinuierlich an. Deutschland ist bei der Beschäftigung Älterer mittle</w:t>
      </w:r>
      <w:r w:rsidRPr="00D36FF6">
        <w:rPr>
          <w:rFonts w:cs="Arial"/>
          <w:sz w:val="24"/>
          <w:szCs w:val="24"/>
        </w:rPr>
        <w:t>r</w:t>
      </w:r>
      <w:r w:rsidRPr="00D36FF6">
        <w:rPr>
          <w:rFonts w:cs="Arial"/>
          <w:sz w:val="24"/>
          <w:szCs w:val="24"/>
        </w:rPr>
        <w:t>weile Vizeeuropameister hinter Schweden. Diese Erfolgsgeschichte der steige</w:t>
      </w:r>
      <w:r w:rsidRPr="00D36FF6">
        <w:rPr>
          <w:rFonts w:cs="Arial"/>
          <w:sz w:val="24"/>
          <w:szCs w:val="24"/>
        </w:rPr>
        <w:t>n</w:t>
      </w:r>
      <w:r w:rsidRPr="00D36FF6">
        <w:rPr>
          <w:rFonts w:cs="Arial"/>
          <w:sz w:val="24"/>
          <w:szCs w:val="24"/>
        </w:rPr>
        <w:t>den Beteiligung Älterer am Erwerbsleben wollen wir fortschreiben. Unser Ziel ist eine moderne und wettbewerbsfähige Gesellschaft des langen Lebens und Arbe</w:t>
      </w:r>
      <w:r w:rsidRPr="00D36FF6">
        <w:rPr>
          <w:rFonts w:cs="Arial"/>
          <w:sz w:val="24"/>
          <w:szCs w:val="24"/>
        </w:rPr>
        <w:t>i</w:t>
      </w:r>
      <w:r w:rsidRPr="00D36FF6">
        <w:rPr>
          <w:rFonts w:cs="Arial"/>
          <w:sz w:val="24"/>
          <w:szCs w:val="24"/>
        </w:rPr>
        <w:t xml:space="preserve">tens. Die gesellschaftliche Akzeptanz für diesen Weg bleibt aber nur dann hoch, wenn es Ausnahmeregelungen gibt, von denen insbesondere </w:t>
      </w:r>
      <w:r w:rsidR="00072D72" w:rsidRPr="00D36FF6">
        <w:rPr>
          <w:rFonts w:cs="Arial"/>
          <w:sz w:val="24"/>
          <w:szCs w:val="24"/>
        </w:rPr>
        <w:t>Menschen</w:t>
      </w:r>
      <w:r w:rsidRPr="00D36FF6">
        <w:rPr>
          <w:rFonts w:cs="Arial"/>
          <w:sz w:val="24"/>
          <w:szCs w:val="24"/>
        </w:rPr>
        <w:t xml:space="preserve"> mit hoher </w:t>
      </w:r>
      <w:r w:rsidR="00072D72" w:rsidRPr="00D36FF6">
        <w:rPr>
          <w:rFonts w:cs="Arial"/>
          <w:sz w:val="24"/>
          <w:szCs w:val="24"/>
        </w:rPr>
        <w:t>Arbeitsb</w:t>
      </w:r>
      <w:r w:rsidRPr="00D36FF6">
        <w:rPr>
          <w:rFonts w:cs="Arial"/>
          <w:sz w:val="24"/>
          <w:szCs w:val="24"/>
        </w:rPr>
        <w:t>elastung profitieren können.</w:t>
      </w:r>
    </w:p>
    <w:p w:rsidR="00426B06" w:rsidRPr="00D36FF6" w:rsidRDefault="00426B06" w:rsidP="00522832">
      <w:pPr>
        <w:spacing w:line="240" w:lineRule="auto"/>
        <w:rPr>
          <w:rFonts w:cs="Arial"/>
          <w:sz w:val="24"/>
          <w:szCs w:val="24"/>
        </w:rPr>
      </w:pPr>
    </w:p>
    <w:p w:rsidR="009245B1" w:rsidRPr="00D36FF6" w:rsidRDefault="005310CE" w:rsidP="00522832">
      <w:pPr>
        <w:spacing w:line="240" w:lineRule="auto"/>
        <w:rPr>
          <w:rFonts w:cs="Arial"/>
          <w:sz w:val="24"/>
          <w:szCs w:val="24"/>
        </w:rPr>
      </w:pPr>
      <w:r w:rsidRPr="00D36FF6">
        <w:rPr>
          <w:rFonts w:cs="Arial"/>
          <w:sz w:val="24"/>
          <w:szCs w:val="24"/>
        </w:rPr>
        <w:t xml:space="preserve">Ältere </w:t>
      </w:r>
      <w:r w:rsidR="00F72438" w:rsidRPr="00D36FF6">
        <w:rPr>
          <w:rFonts w:cs="Arial"/>
          <w:sz w:val="24"/>
          <w:szCs w:val="24"/>
        </w:rPr>
        <w:t>Beschäftigte</w:t>
      </w:r>
      <w:r w:rsidR="009245B1" w:rsidRPr="00D36FF6">
        <w:rPr>
          <w:rFonts w:cs="Arial"/>
          <w:sz w:val="24"/>
          <w:szCs w:val="24"/>
        </w:rPr>
        <w:t xml:space="preserve"> sind unverzichtbar im Arbeitsleben</w:t>
      </w:r>
      <w:r w:rsidRPr="00D36FF6">
        <w:rPr>
          <w:rFonts w:cs="Arial"/>
          <w:sz w:val="24"/>
          <w:szCs w:val="24"/>
        </w:rPr>
        <w:t>.</w:t>
      </w:r>
      <w:r w:rsidR="009245B1" w:rsidRPr="00D36FF6">
        <w:rPr>
          <w:rFonts w:cs="Arial"/>
          <w:sz w:val="24"/>
          <w:szCs w:val="24"/>
        </w:rPr>
        <w:t xml:space="preserve"> </w:t>
      </w:r>
      <w:r w:rsidRPr="00D36FF6">
        <w:rPr>
          <w:rFonts w:cs="Arial"/>
          <w:sz w:val="24"/>
          <w:szCs w:val="24"/>
        </w:rPr>
        <w:t>N</w:t>
      </w:r>
      <w:r w:rsidR="009245B1" w:rsidRPr="00D36FF6">
        <w:rPr>
          <w:rFonts w:cs="Arial"/>
          <w:sz w:val="24"/>
          <w:szCs w:val="24"/>
        </w:rPr>
        <w:t xml:space="preserve">icht zuletzt aufgrund des </w:t>
      </w:r>
      <w:r w:rsidRPr="00D36FF6">
        <w:rPr>
          <w:rFonts w:cs="Arial"/>
          <w:sz w:val="24"/>
          <w:szCs w:val="24"/>
        </w:rPr>
        <w:t xml:space="preserve">zunehmenden </w:t>
      </w:r>
      <w:r w:rsidR="009245B1" w:rsidRPr="00D36FF6">
        <w:rPr>
          <w:rFonts w:cs="Arial"/>
          <w:sz w:val="24"/>
          <w:szCs w:val="24"/>
        </w:rPr>
        <w:t>Fachkräftemangels</w:t>
      </w:r>
      <w:r w:rsidRPr="00D36FF6">
        <w:rPr>
          <w:rFonts w:cs="Arial"/>
          <w:sz w:val="24"/>
          <w:szCs w:val="24"/>
        </w:rPr>
        <w:t xml:space="preserve"> werden ihre Erfahrung und ihr Potenzial künftig zunehmend gefragt sein</w:t>
      </w:r>
      <w:r w:rsidR="009245B1" w:rsidRPr="00D36FF6">
        <w:rPr>
          <w:rFonts w:cs="Arial"/>
          <w:sz w:val="24"/>
          <w:szCs w:val="24"/>
        </w:rPr>
        <w:t xml:space="preserve">. </w:t>
      </w:r>
      <w:r w:rsidRPr="00D36FF6">
        <w:rPr>
          <w:rFonts w:cs="Arial"/>
          <w:sz w:val="24"/>
          <w:szCs w:val="24"/>
        </w:rPr>
        <w:t>Über Steuern, Beiträge und zusätzlich erworbene eige</w:t>
      </w:r>
      <w:r w:rsidR="00B9304A" w:rsidRPr="00D36FF6">
        <w:rPr>
          <w:rFonts w:cs="Arial"/>
          <w:sz w:val="24"/>
          <w:szCs w:val="24"/>
        </w:rPr>
        <w:t>ne</w:t>
      </w:r>
      <w:r w:rsidRPr="00D36FF6">
        <w:rPr>
          <w:rFonts w:cs="Arial"/>
          <w:sz w:val="24"/>
          <w:szCs w:val="24"/>
        </w:rPr>
        <w:t xml:space="preserve"> Rentenansprüche tragen sie wesentlich dazu bei, dass unsere Sozialsysteme im</w:t>
      </w:r>
      <w:r w:rsidR="00B9304A" w:rsidRPr="00D36FF6">
        <w:rPr>
          <w:rFonts w:cs="Arial"/>
          <w:sz w:val="24"/>
          <w:szCs w:val="24"/>
        </w:rPr>
        <w:t xml:space="preserve"> demografischen Wandel</w:t>
      </w:r>
      <w:r w:rsidRPr="00D36FF6">
        <w:rPr>
          <w:rFonts w:cs="Arial"/>
          <w:sz w:val="24"/>
          <w:szCs w:val="24"/>
        </w:rPr>
        <w:t xml:space="preserve"> leistungsfähig bleiben. </w:t>
      </w:r>
      <w:r w:rsidR="00B9304A" w:rsidRPr="00D36FF6">
        <w:rPr>
          <w:rFonts w:cs="Arial"/>
          <w:sz w:val="24"/>
          <w:szCs w:val="24"/>
        </w:rPr>
        <w:t>Deswegen</w:t>
      </w:r>
      <w:r w:rsidR="009245B1" w:rsidRPr="00D36FF6">
        <w:rPr>
          <w:rFonts w:cs="Arial"/>
          <w:sz w:val="24"/>
          <w:szCs w:val="24"/>
        </w:rPr>
        <w:t xml:space="preserve"> wollen </w:t>
      </w:r>
      <w:r w:rsidR="00B9304A" w:rsidRPr="00D36FF6">
        <w:rPr>
          <w:rFonts w:cs="Arial"/>
          <w:sz w:val="24"/>
          <w:szCs w:val="24"/>
        </w:rPr>
        <w:t xml:space="preserve">wir </w:t>
      </w:r>
      <w:r w:rsidR="009245B1" w:rsidRPr="00D36FF6">
        <w:rPr>
          <w:rFonts w:cs="Arial"/>
          <w:sz w:val="24"/>
          <w:szCs w:val="24"/>
        </w:rPr>
        <w:t>lebenslau</w:t>
      </w:r>
      <w:r w:rsidR="009245B1" w:rsidRPr="00D36FF6">
        <w:rPr>
          <w:rFonts w:cs="Arial"/>
          <w:sz w:val="24"/>
          <w:szCs w:val="24"/>
        </w:rPr>
        <w:t>f</w:t>
      </w:r>
      <w:r w:rsidR="009245B1" w:rsidRPr="00D36FF6">
        <w:rPr>
          <w:rFonts w:cs="Arial"/>
          <w:sz w:val="24"/>
          <w:szCs w:val="24"/>
        </w:rPr>
        <w:t>bezogenes Arbeiten unterstützen</w:t>
      </w:r>
      <w:r w:rsidR="00B9304A" w:rsidRPr="00D36FF6">
        <w:rPr>
          <w:rFonts w:cs="Arial"/>
          <w:sz w:val="24"/>
          <w:szCs w:val="24"/>
        </w:rPr>
        <w:t xml:space="preserve">. </w:t>
      </w:r>
      <w:r w:rsidR="002F3E11" w:rsidRPr="00D36FF6">
        <w:rPr>
          <w:rFonts w:cs="Arial"/>
          <w:sz w:val="24"/>
          <w:szCs w:val="24"/>
        </w:rPr>
        <w:t>Wir werden den rechtlichen Rahmen für f</w:t>
      </w:r>
      <w:r w:rsidR="00B9304A" w:rsidRPr="00D36FF6">
        <w:rPr>
          <w:rFonts w:cs="Arial"/>
          <w:sz w:val="24"/>
          <w:szCs w:val="24"/>
        </w:rPr>
        <w:t>lexibl</w:t>
      </w:r>
      <w:r w:rsidR="00B9304A" w:rsidRPr="00D36FF6">
        <w:rPr>
          <w:rFonts w:cs="Arial"/>
          <w:sz w:val="24"/>
          <w:szCs w:val="24"/>
        </w:rPr>
        <w:t>e</w:t>
      </w:r>
      <w:r w:rsidR="00B9304A" w:rsidRPr="00D36FF6">
        <w:rPr>
          <w:rFonts w:cs="Arial"/>
          <w:sz w:val="24"/>
          <w:szCs w:val="24"/>
        </w:rPr>
        <w:t>re Übergänge</w:t>
      </w:r>
      <w:r w:rsidR="009245B1" w:rsidRPr="00D36FF6">
        <w:rPr>
          <w:rFonts w:cs="Arial"/>
          <w:sz w:val="24"/>
          <w:szCs w:val="24"/>
        </w:rPr>
        <w:t xml:space="preserve"> </w:t>
      </w:r>
      <w:r w:rsidR="002F3E11" w:rsidRPr="00D36FF6">
        <w:rPr>
          <w:rFonts w:cs="Arial"/>
          <w:sz w:val="24"/>
          <w:szCs w:val="24"/>
        </w:rPr>
        <w:t xml:space="preserve">vom Erwerbsleben in den Ruhestand verbessern. Daher werden wir </w:t>
      </w:r>
      <w:r w:rsidR="00B80970" w:rsidRPr="00D36FF6">
        <w:rPr>
          <w:rFonts w:cs="Arial"/>
          <w:sz w:val="24"/>
          <w:szCs w:val="24"/>
        </w:rPr>
        <w:t xml:space="preserve">z.B. </w:t>
      </w:r>
      <w:r w:rsidR="00071FA3" w:rsidRPr="00D36FF6">
        <w:rPr>
          <w:rFonts w:cs="Arial"/>
          <w:sz w:val="24"/>
          <w:szCs w:val="24"/>
        </w:rPr>
        <w:t xml:space="preserve">ein </w:t>
      </w:r>
      <w:r w:rsidR="002F3E11" w:rsidRPr="00D36FF6">
        <w:rPr>
          <w:rFonts w:cs="Arial"/>
          <w:sz w:val="24"/>
          <w:szCs w:val="24"/>
        </w:rPr>
        <w:t xml:space="preserve">Teilrentensystem und </w:t>
      </w:r>
      <w:r w:rsidR="00CB41BD" w:rsidRPr="00D36FF6">
        <w:rPr>
          <w:rFonts w:cs="Arial"/>
          <w:sz w:val="24"/>
          <w:szCs w:val="24"/>
        </w:rPr>
        <w:t>die Hinzuverdienstmöglichkeiten bei vorgezogene</w:t>
      </w:r>
      <w:r w:rsidR="002F3E11" w:rsidRPr="00D36FF6">
        <w:rPr>
          <w:rFonts w:cs="Arial"/>
          <w:sz w:val="24"/>
          <w:szCs w:val="24"/>
        </w:rPr>
        <w:t>n</w:t>
      </w:r>
      <w:r w:rsidR="00CB41BD" w:rsidRPr="00D36FF6">
        <w:rPr>
          <w:rFonts w:cs="Arial"/>
          <w:sz w:val="24"/>
          <w:szCs w:val="24"/>
        </w:rPr>
        <w:t xml:space="preserve"> </w:t>
      </w:r>
      <w:r w:rsidR="002F3E11" w:rsidRPr="00D36FF6">
        <w:rPr>
          <w:rFonts w:cs="Arial"/>
          <w:sz w:val="24"/>
          <w:szCs w:val="24"/>
        </w:rPr>
        <w:t xml:space="preserve">Altersrenten </w:t>
      </w:r>
      <w:r w:rsidR="00A321CA" w:rsidRPr="00D36FF6">
        <w:rPr>
          <w:rFonts w:cs="Arial"/>
          <w:sz w:val="24"/>
          <w:szCs w:val="24"/>
        </w:rPr>
        <w:t>entwickeln.</w:t>
      </w:r>
    </w:p>
    <w:p w:rsidR="004D0636" w:rsidRPr="00D36FF6" w:rsidRDefault="004D0636">
      <w:pPr>
        <w:spacing w:line="240" w:lineRule="auto"/>
        <w:rPr>
          <w:rFonts w:cs="Arial"/>
          <w:sz w:val="24"/>
          <w:szCs w:val="24"/>
        </w:rPr>
      </w:pPr>
      <w:r w:rsidRPr="00D36FF6">
        <w:rPr>
          <w:rFonts w:cs="Arial"/>
          <w:sz w:val="24"/>
          <w:szCs w:val="24"/>
        </w:rPr>
        <w:br w:type="page"/>
      </w:r>
    </w:p>
    <w:p w:rsidR="009245B1" w:rsidRPr="00D36FF6" w:rsidRDefault="004D0636" w:rsidP="00522832">
      <w:pPr>
        <w:spacing w:line="240" w:lineRule="auto"/>
        <w:rPr>
          <w:rFonts w:cs="Arial"/>
          <w:b/>
          <w:sz w:val="24"/>
          <w:szCs w:val="24"/>
        </w:rPr>
      </w:pPr>
      <w:r w:rsidRPr="00D36FF6">
        <w:rPr>
          <w:rFonts w:cs="Arial"/>
          <w:b/>
          <w:sz w:val="24"/>
          <w:szCs w:val="24"/>
        </w:rPr>
        <w:lastRenderedPageBreak/>
        <w:t>b</w:t>
      </w:r>
      <w:r w:rsidR="009245B1" w:rsidRPr="00D36FF6">
        <w:rPr>
          <w:rFonts w:cs="Arial"/>
          <w:b/>
          <w:sz w:val="24"/>
          <w:szCs w:val="24"/>
        </w:rPr>
        <w:t xml:space="preserve">. </w:t>
      </w:r>
      <w:r w:rsidR="008201E3" w:rsidRPr="00D36FF6">
        <w:rPr>
          <w:rFonts w:cs="Arial"/>
          <w:b/>
          <w:sz w:val="24"/>
          <w:szCs w:val="24"/>
        </w:rPr>
        <w:t>Erwerbsgeminderte besser absichern</w:t>
      </w:r>
      <w:r w:rsidR="008201E3" w:rsidRPr="00D36FF6">
        <w:rPr>
          <w:rFonts w:cs="Arial"/>
          <w:b/>
          <w:sz w:val="24"/>
          <w:szCs w:val="24"/>
        </w:rPr>
        <w:tab/>
      </w:r>
    </w:p>
    <w:p w:rsidR="005E3C53" w:rsidRPr="00D36FF6" w:rsidRDefault="00E619F6" w:rsidP="00522832">
      <w:pPr>
        <w:spacing w:line="240" w:lineRule="auto"/>
        <w:rPr>
          <w:rFonts w:cs="Arial"/>
          <w:sz w:val="24"/>
          <w:szCs w:val="24"/>
        </w:rPr>
      </w:pPr>
      <w:r w:rsidRPr="00D36FF6">
        <w:rPr>
          <w:rFonts w:cs="Arial"/>
          <w:b/>
          <w:i/>
          <w:sz w:val="24"/>
          <w:szCs w:val="24"/>
        </w:rPr>
        <w:t>Lösungsoptionen liegen vor. Wegen strittiger Finanzierung nicht abschließend konsentiert</w:t>
      </w:r>
      <w:r w:rsidRPr="00D36FF6">
        <w:rPr>
          <w:rFonts w:cs="Arial"/>
          <w:sz w:val="24"/>
          <w:szCs w:val="24"/>
        </w:rPr>
        <w:t>.</w:t>
      </w:r>
    </w:p>
    <w:p w:rsidR="0025331D" w:rsidRPr="00D36FF6" w:rsidRDefault="0025331D" w:rsidP="0025331D">
      <w:pPr>
        <w:spacing w:line="240" w:lineRule="auto"/>
        <w:rPr>
          <w:rFonts w:cs="Arial"/>
          <w:sz w:val="24"/>
          <w:szCs w:val="24"/>
        </w:rPr>
      </w:pPr>
    </w:p>
    <w:p w:rsidR="0025331D" w:rsidRPr="00D36FF6" w:rsidRDefault="0025331D" w:rsidP="0025331D">
      <w:pPr>
        <w:spacing w:line="240" w:lineRule="auto"/>
        <w:rPr>
          <w:rFonts w:cs="Arial"/>
          <w:i/>
          <w:sz w:val="24"/>
          <w:szCs w:val="24"/>
        </w:rPr>
      </w:pPr>
      <w:r w:rsidRPr="00D36FF6">
        <w:rPr>
          <w:rFonts w:cs="Arial"/>
          <w:i/>
          <w:sz w:val="24"/>
          <w:szCs w:val="24"/>
        </w:rPr>
        <w:t>Wer nichts mehr an seiner Erwerbssituation ändern kann, ist in besonderem Maße auf die Solidarität der Versichertengemeinschaft angewiesen. Deswegen wollen wir Rentenansprüche von Erwerbsgeminderten spürbar besser stellen. Ziel ist, diejenigen, die auf diese Leistung angewiesen sind, besser abzusichern ohne neue Fehlanreize in Richtung nicht zwingend notwendiger Frühverrentungen zu schaffen. Wir werden die Zurechnungszeit bei der Erwerbsminderungsrente in einem Schritt um zwei Jahre anheben (von 60 auf 62). Für die letzten vier Jahr</w:t>
      </w:r>
      <w:r w:rsidR="00072D72" w:rsidRPr="00D36FF6">
        <w:rPr>
          <w:rFonts w:cs="Arial"/>
          <w:i/>
          <w:sz w:val="24"/>
          <w:szCs w:val="24"/>
        </w:rPr>
        <w:t>en vor der Er</w:t>
      </w:r>
      <w:r w:rsidRPr="00D36FF6">
        <w:rPr>
          <w:rFonts w:cs="Arial"/>
          <w:i/>
          <w:sz w:val="24"/>
          <w:szCs w:val="24"/>
        </w:rPr>
        <w:t>werbsminderungsrente erfolgt eine Günstigerprüfung.</w:t>
      </w:r>
    </w:p>
    <w:p w:rsidR="0025331D" w:rsidRPr="00D36FF6" w:rsidRDefault="0025331D" w:rsidP="0025331D">
      <w:pPr>
        <w:spacing w:line="240" w:lineRule="auto"/>
        <w:rPr>
          <w:rFonts w:cs="Arial"/>
          <w:b/>
          <w:sz w:val="24"/>
          <w:szCs w:val="24"/>
        </w:rPr>
      </w:pPr>
    </w:p>
    <w:p w:rsidR="008201E3" w:rsidRPr="002E792D" w:rsidRDefault="004D0636" w:rsidP="00522832">
      <w:pPr>
        <w:spacing w:line="240" w:lineRule="auto"/>
        <w:rPr>
          <w:rFonts w:cs="Arial"/>
          <w:b/>
          <w:sz w:val="24"/>
          <w:szCs w:val="24"/>
        </w:rPr>
      </w:pPr>
      <w:r w:rsidRPr="002E792D">
        <w:rPr>
          <w:rFonts w:cs="Arial"/>
          <w:b/>
          <w:sz w:val="24"/>
          <w:szCs w:val="24"/>
        </w:rPr>
        <w:t>c</w:t>
      </w:r>
      <w:r w:rsidR="009245B1" w:rsidRPr="002E792D">
        <w:rPr>
          <w:rFonts w:cs="Arial"/>
          <w:b/>
          <w:sz w:val="24"/>
          <w:szCs w:val="24"/>
        </w:rPr>
        <w:t xml:space="preserve">. </w:t>
      </w:r>
      <w:r w:rsidR="008201E3" w:rsidRPr="002E792D">
        <w:rPr>
          <w:rFonts w:cs="Arial"/>
          <w:b/>
          <w:sz w:val="24"/>
          <w:szCs w:val="24"/>
        </w:rPr>
        <w:t>Reha-Budget demografiefest ausgestalten</w:t>
      </w:r>
    </w:p>
    <w:p w:rsidR="00E058EA" w:rsidRDefault="00E058EA" w:rsidP="0025331D">
      <w:pPr>
        <w:spacing w:line="240" w:lineRule="auto"/>
        <w:rPr>
          <w:rFonts w:cs="Arial"/>
          <w:sz w:val="24"/>
          <w:szCs w:val="24"/>
        </w:rPr>
      </w:pPr>
    </w:p>
    <w:p w:rsidR="0025331D" w:rsidRPr="002E792D" w:rsidRDefault="0025331D" w:rsidP="0025331D">
      <w:pPr>
        <w:spacing w:line="240" w:lineRule="auto"/>
        <w:rPr>
          <w:rFonts w:cs="Arial"/>
          <w:sz w:val="24"/>
          <w:szCs w:val="24"/>
        </w:rPr>
      </w:pPr>
      <w:r w:rsidRPr="002E792D">
        <w:rPr>
          <w:rFonts w:cs="Arial"/>
          <w:sz w:val="24"/>
          <w:szCs w:val="24"/>
        </w:rPr>
        <w:t>Wir wollen durch ein besseres präventives betriebliches Gesundheitsmanagement erreichen, dass ältere Menschen gesund und leistungsfähig ihren Beruf ausüben..</w:t>
      </w:r>
    </w:p>
    <w:p w:rsidR="0025331D" w:rsidRPr="002E792D" w:rsidRDefault="0025331D" w:rsidP="0025331D">
      <w:pPr>
        <w:spacing w:line="240" w:lineRule="auto"/>
        <w:rPr>
          <w:rFonts w:cs="Arial"/>
          <w:sz w:val="24"/>
          <w:szCs w:val="24"/>
        </w:rPr>
      </w:pPr>
      <w:r w:rsidRPr="002E792D">
        <w:rPr>
          <w:rFonts w:cs="Arial"/>
          <w:sz w:val="24"/>
          <w:szCs w:val="24"/>
        </w:rPr>
        <w:t>Menschen mit akuten Krankheiten müssen eine schnelle, wirkungsvolle Behandlung erhalten, damit chronische Beschwerden möglichst vermieden werden.</w:t>
      </w:r>
    </w:p>
    <w:p w:rsidR="0025331D" w:rsidRPr="00D36FF6" w:rsidRDefault="0025331D" w:rsidP="0025331D">
      <w:pPr>
        <w:spacing w:line="240" w:lineRule="auto"/>
        <w:rPr>
          <w:rFonts w:cs="Arial"/>
          <w:sz w:val="24"/>
          <w:szCs w:val="24"/>
        </w:rPr>
      </w:pPr>
      <w:r w:rsidRPr="002E792D">
        <w:rPr>
          <w:rFonts w:cs="Arial"/>
          <w:sz w:val="24"/>
          <w:szCs w:val="24"/>
        </w:rPr>
        <w:t>Das Reha-Budget wird bedarfsgerecht unter Berücksichtigung des demografischen Wandels angepasst, damit die gesetzliche Rentenversicherung auch in Zukunft die notwendigen Rehabilitations- und Präventionsleistungen an ihre Versicherten erbringen kann.</w:t>
      </w:r>
    </w:p>
    <w:p w:rsidR="0025331D" w:rsidRPr="00D36FF6" w:rsidRDefault="0025331D" w:rsidP="00E619F6">
      <w:pPr>
        <w:spacing w:line="240" w:lineRule="auto"/>
        <w:rPr>
          <w:rFonts w:cs="Arial"/>
          <w:sz w:val="24"/>
          <w:szCs w:val="24"/>
        </w:rPr>
      </w:pPr>
    </w:p>
    <w:p w:rsidR="009245B1" w:rsidRPr="00D36FF6" w:rsidRDefault="00DB4347" w:rsidP="00522832">
      <w:pPr>
        <w:spacing w:line="240" w:lineRule="auto"/>
        <w:rPr>
          <w:rFonts w:cs="Arial"/>
          <w:b/>
          <w:sz w:val="24"/>
          <w:szCs w:val="24"/>
        </w:rPr>
      </w:pPr>
      <w:r w:rsidRPr="00D36FF6">
        <w:rPr>
          <w:rFonts w:cs="Arial"/>
          <w:b/>
          <w:sz w:val="24"/>
          <w:szCs w:val="24"/>
        </w:rPr>
        <w:t>d</w:t>
      </w:r>
      <w:r w:rsidR="009245B1" w:rsidRPr="00D36FF6">
        <w:rPr>
          <w:rFonts w:cs="Arial"/>
          <w:b/>
          <w:sz w:val="24"/>
          <w:szCs w:val="24"/>
        </w:rPr>
        <w:t xml:space="preserve">. </w:t>
      </w:r>
      <w:r w:rsidR="008201E3" w:rsidRPr="00D36FF6">
        <w:rPr>
          <w:rFonts w:cs="Arial"/>
          <w:b/>
          <w:sz w:val="24"/>
          <w:szCs w:val="24"/>
        </w:rPr>
        <w:t>Private und betriebliche Altersvorsorge stärken</w:t>
      </w:r>
      <w:r w:rsidR="008201E3" w:rsidRPr="00D36FF6">
        <w:rPr>
          <w:rFonts w:cs="Arial"/>
          <w:b/>
          <w:sz w:val="24"/>
          <w:szCs w:val="24"/>
        </w:rPr>
        <w:tab/>
      </w:r>
    </w:p>
    <w:p w:rsidR="00D45AE9" w:rsidRPr="00D36FF6" w:rsidRDefault="001E3397" w:rsidP="00522832">
      <w:pPr>
        <w:spacing w:before="120" w:line="240" w:lineRule="auto"/>
        <w:rPr>
          <w:rFonts w:cs="Arial"/>
          <w:sz w:val="24"/>
          <w:szCs w:val="24"/>
        </w:rPr>
      </w:pPr>
      <w:r w:rsidRPr="00D36FF6">
        <w:rPr>
          <w:rFonts w:cs="Arial"/>
          <w:sz w:val="24"/>
          <w:szCs w:val="24"/>
        </w:rPr>
        <w:t xml:space="preserve">Die Alterssicherung steht im demografischen Wandel stabiler, wenn sie sich auf mehrere starke Säulen stützt. Deswegen </w:t>
      </w:r>
      <w:r w:rsidR="00D45AE9" w:rsidRPr="00D36FF6">
        <w:rPr>
          <w:rFonts w:cs="Arial"/>
          <w:sz w:val="24"/>
          <w:szCs w:val="24"/>
        </w:rPr>
        <w:t xml:space="preserve">werden </w:t>
      </w:r>
      <w:r w:rsidRPr="00D36FF6">
        <w:rPr>
          <w:rFonts w:cs="Arial"/>
          <w:sz w:val="24"/>
          <w:szCs w:val="24"/>
        </w:rPr>
        <w:t xml:space="preserve">wir </w:t>
      </w:r>
      <w:r w:rsidR="00D45AE9" w:rsidRPr="00D36FF6">
        <w:rPr>
          <w:rFonts w:cs="Arial"/>
          <w:sz w:val="24"/>
          <w:szCs w:val="24"/>
        </w:rPr>
        <w:t xml:space="preserve">die betriebliche Altersversorgung stärken. Sie muss auch für Mitarbeiterinnen und Mitarbeiter von Klein- und Mittelbetrieben selbstverständlich </w:t>
      </w:r>
      <w:r w:rsidRPr="00D36FF6">
        <w:rPr>
          <w:rFonts w:cs="Arial"/>
          <w:sz w:val="24"/>
          <w:szCs w:val="24"/>
        </w:rPr>
        <w:t>werden</w:t>
      </w:r>
      <w:r w:rsidR="00D45AE9" w:rsidRPr="00D36FF6">
        <w:rPr>
          <w:rFonts w:cs="Arial"/>
          <w:sz w:val="24"/>
          <w:szCs w:val="24"/>
        </w:rPr>
        <w:t xml:space="preserve">. Daher wollen wir die Voraussetzungen schaffen, damit Betriebsrenten auch in kleinen Unternehmen hohe Verbreitung finden. Hierzu werden wir prüfen, inwieweit mögliche Hemmnisse bei den Kleinen und Mittleren Unternehmen abgebaut werden können. </w:t>
      </w:r>
    </w:p>
    <w:p w:rsidR="009245B1" w:rsidRPr="00D36FF6" w:rsidRDefault="00D45AE9" w:rsidP="00522832">
      <w:pPr>
        <w:spacing w:line="240" w:lineRule="auto"/>
        <w:rPr>
          <w:rFonts w:cs="Arial"/>
          <w:b/>
          <w:sz w:val="24"/>
          <w:szCs w:val="24"/>
        </w:rPr>
      </w:pPr>
      <w:r w:rsidRPr="00D36FF6">
        <w:rPr>
          <w:rFonts w:cs="Arial"/>
          <w:sz w:val="24"/>
          <w:szCs w:val="24"/>
        </w:rPr>
        <w:t>Wir werden auch im europäischen Kontext darauf achten, dass die guten Rahmenbedingungen für die betriebliche Altersversorgung erhalten bleiben.</w:t>
      </w:r>
    </w:p>
    <w:p w:rsidR="00FE2067" w:rsidRPr="00D36FF6" w:rsidRDefault="00FE2067" w:rsidP="00522832">
      <w:pPr>
        <w:spacing w:line="240" w:lineRule="auto"/>
        <w:rPr>
          <w:rFonts w:cs="Arial"/>
          <w:b/>
          <w:sz w:val="24"/>
          <w:szCs w:val="24"/>
        </w:rPr>
      </w:pPr>
    </w:p>
    <w:p w:rsidR="008201E3" w:rsidRPr="00D36FF6" w:rsidRDefault="00DB4347" w:rsidP="00522832">
      <w:pPr>
        <w:spacing w:line="240" w:lineRule="auto"/>
        <w:rPr>
          <w:rFonts w:cs="Arial"/>
          <w:b/>
          <w:sz w:val="24"/>
          <w:szCs w:val="24"/>
        </w:rPr>
      </w:pPr>
      <w:r w:rsidRPr="00D36FF6">
        <w:rPr>
          <w:rFonts w:cs="Arial"/>
          <w:b/>
          <w:sz w:val="24"/>
          <w:szCs w:val="24"/>
        </w:rPr>
        <w:t>e</w:t>
      </w:r>
      <w:r w:rsidR="00347224" w:rsidRPr="00D36FF6">
        <w:rPr>
          <w:rFonts w:cs="Arial"/>
          <w:b/>
          <w:sz w:val="24"/>
          <w:szCs w:val="24"/>
        </w:rPr>
        <w:t xml:space="preserve">. </w:t>
      </w:r>
      <w:r w:rsidR="008201E3" w:rsidRPr="00D36FF6">
        <w:rPr>
          <w:rFonts w:cs="Arial"/>
          <w:b/>
          <w:sz w:val="24"/>
          <w:szCs w:val="24"/>
        </w:rPr>
        <w:t>Lebensleistung in der Rente honorieren</w:t>
      </w:r>
      <w:r w:rsidR="008201E3" w:rsidRPr="00D36FF6">
        <w:rPr>
          <w:rFonts w:cs="Arial"/>
          <w:b/>
          <w:sz w:val="24"/>
          <w:szCs w:val="24"/>
        </w:rPr>
        <w:tab/>
      </w:r>
    </w:p>
    <w:p w:rsidR="004D0636" w:rsidRPr="00D36FF6" w:rsidRDefault="00E619F6" w:rsidP="00E619F6">
      <w:pPr>
        <w:spacing w:line="240" w:lineRule="auto"/>
        <w:rPr>
          <w:rFonts w:cs="Arial"/>
          <w:b/>
          <w:i/>
          <w:sz w:val="24"/>
          <w:szCs w:val="24"/>
        </w:rPr>
      </w:pPr>
      <w:r w:rsidRPr="00D36FF6">
        <w:rPr>
          <w:rFonts w:cs="Arial"/>
          <w:b/>
          <w:i/>
          <w:sz w:val="24"/>
          <w:szCs w:val="24"/>
        </w:rPr>
        <w:t>Lösungsoptionen liegen vor. Wegen strittiger Finanzierung nicht abschließend konsentiert.</w:t>
      </w:r>
    </w:p>
    <w:p w:rsidR="00072D72" w:rsidRPr="00D36FF6" w:rsidRDefault="00072D72" w:rsidP="00072D72">
      <w:pPr>
        <w:spacing w:before="120" w:line="240" w:lineRule="auto"/>
        <w:rPr>
          <w:rFonts w:eastAsia="Times New Roman" w:cs="Arial"/>
          <w:i/>
          <w:sz w:val="24"/>
          <w:szCs w:val="24"/>
          <w:lang w:eastAsia="de-DE"/>
        </w:rPr>
      </w:pPr>
      <w:r w:rsidRPr="00D36FF6">
        <w:rPr>
          <w:rFonts w:eastAsia="Times New Roman" w:cs="Arial"/>
          <w:i/>
          <w:sz w:val="24"/>
          <w:szCs w:val="24"/>
          <w:lang w:eastAsia="de-DE"/>
        </w:rPr>
        <w:t xml:space="preserve">Wir wollen, dass sich Lebensleistung und langjährige Beitragszahlung in die Sozialversicherungen auszahlt. Wir werden daher eine solidarische Lebensleistungsrente einführen. Grundsatz dabei ist: Wer langjährig in der gesetzlichen Rentenversicherung versichert war, Beiträge gezahlt hat (40 Jahre) und dennoch im Alter weniger als 30 Rentenentgeltpunkte Alterseinkommen (Einkommensprüfung) erreicht, soll durch eine Aufwertung der erworbenen Rentenentgeltpunkte bessergestellt werden. Dies kommt vor allem Geringverdienern zugute und Menschen, die Angehörige gepflegt oder Kinder erzogen haben. Durch eine Übergangsregelung bis 2023 (35 Beitragsjahre) stellen wir sicher, dass insbesondere die Erwerbsbiografien der Menschen in den neuen Ländern berücksichtigt werden. In allen Fällen werden bis zu 5 Jahre Arbeitslosigkeit wie Beitragsjahre behandelt. Nach einigen Jahren soll zusätzliche Altersvorsorge als Zugangsvoraussetzung erforderlich sein. In einer zweiten Stufe sollen jene Menschen, die trotz dieser Aufwertung nicht auf eine Rente von 30 Entgeltpunkten </w:t>
      </w:r>
      <w:r w:rsidR="00E058EA">
        <w:rPr>
          <w:rFonts w:eastAsia="Times New Roman" w:cs="Arial"/>
          <w:i/>
          <w:sz w:val="24"/>
          <w:szCs w:val="24"/>
          <w:lang w:eastAsia="de-DE"/>
        </w:rPr>
        <w:t>kommen,</w:t>
      </w:r>
      <w:r w:rsidRPr="00D36FF6">
        <w:rPr>
          <w:rFonts w:eastAsia="Times New Roman" w:cs="Arial"/>
          <w:i/>
          <w:sz w:val="24"/>
          <w:szCs w:val="24"/>
          <w:lang w:eastAsia="de-DE"/>
        </w:rPr>
        <w:t xml:space="preserve"> jedoch bedürftig sind (Bedürftigkeitsprüfung), einen weiteren Zuschlag bis zu einer Gesamtsumme von 30 Entgeltpunkten</w:t>
      </w:r>
      <w:r w:rsidR="000F5636" w:rsidRPr="000F5636">
        <w:rPr>
          <w:rFonts w:eastAsia="Times New Roman" w:cs="Arial"/>
          <w:i/>
          <w:sz w:val="24"/>
          <w:szCs w:val="24"/>
          <w:lang w:eastAsia="de-DE"/>
        </w:rPr>
        <w:t xml:space="preserve"> </w:t>
      </w:r>
      <w:r w:rsidR="000F5636">
        <w:rPr>
          <w:rFonts w:eastAsia="Times New Roman" w:cs="Arial"/>
          <w:i/>
          <w:sz w:val="24"/>
          <w:szCs w:val="24"/>
          <w:lang w:eastAsia="de-DE"/>
        </w:rPr>
        <w:t>erhalten</w:t>
      </w:r>
      <w:r w:rsidRPr="00D36FF6">
        <w:rPr>
          <w:rFonts w:eastAsia="Times New Roman" w:cs="Arial"/>
          <w:i/>
          <w:sz w:val="24"/>
          <w:szCs w:val="24"/>
          <w:lang w:eastAsia="de-DE"/>
        </w:rPr>
        <w:t>.</w:t>
      </w:r>
    </w:p>
    <w:p w:rsidR="00072D72" w:rsidRPr="00D36FF6" w:rsidRDefault="00072D72" w:rsidP="00072D72">
      <w:pPr>
        <w:spacing w:before="120" w:line="240" w:lineRule="auto"/>
        <w:rPr>
          <w:rFonts w:eastAsia="Times New Roman" w:cs="Arial"/>
          <w:sz w:val="24"/>
          <w:szCs w:val="24"/>
          <w:lang w:eastAsia="de-DE"/>
        </w:rPr>
      </w:pPr>
      <w:r w:rsidRPr="00D36FF6">
        <w:rPr>
          <w:rFonts w:eastAsia="Times New Roman" w:cs="Arial"/>
          <w:i/>
          <w:sz w:val="24"/>
          <w:szCs w:val="24"/>
          <w:lang w:eastAsia="de-DE"/>
        </w:rPr>
        <w:t>Die Finanzierung erfolgt aus Steuermitteln, u.a. durch Minderausgaben in der Grundsicherung im Alter als Steuerzuschuss in die Rentenversicherung geht und durch die Abschmelzung des Wanderungsausgleichs.</w:t>
      </w:r>
    </w:p>
    <w:p w:rsidR="00FE2067" w:rsidRPr="00D36FF6" w:rsidRDefault="00FE2067" w:rsidP="00B17EA8">
      <w:pPr>
        <w:spacing w:before="120" w:line="240" w:lineRule="auto"/>
        <w:rPr>
          <w:rFonts w:cs="Arial"/>
          <w:b/>
          <w:sz w:val="24"/>
          <w:szCs w:val="24"/>
        </w:rPr>
      </w:pPr>
    </w:p>
    <w:p w:rsidR="00347224" w:rsidRPr="00D36FF6" w:rsidRDefault="00DB4347" w:rsidP="00522832">
      <w:pPr>
        <w:spacing w:line="240" w:lineRule="auto"/>
        <w:rPr>
          <w:rFonts w:cs="Arial"/>
          <w:b/>
          <w:sz w:val="24"/>
          <w:szCs w:val="24"/>
        </w:rPr>
      </w:pPr>
      <w:r w:rsidRPr="00D36FF6">
        <w:rPr>
          <w:rFonts w:cs="Arial"/>
          <w:b/>
          <w:sz w:val="24"/>
          <w:szCs w:val="24"/>
        </w:rPr>
        <w:t>f</w:t>
      </w:r>
      <w:r w:rsidR="00347224" w:rsidRPr="00D36FF6">
        <w:rPr>
          <w:rFonts w:cs="Arial"/>
          <w:b/>
          <w:sz w:val="24"/>
          <w:szCs w:val="24"/>
        </w:rPr>
        <w:t xml:space="preserve">. </w:t>
      </w:r>
      <w:r w:rsidR="008201E3" w:rsidRPr="00D36FF6">
        <w:rPr>
          <w:rFonts w:cs="Arial"/>
          <w:b/>
          <w:sz w:val="24"/>
          <w:szCs w:val="24"/>
        </w:rPr>
        <w:t>Kin</w:t>
      </w:r>
      <w:r w:rsidR="00E619F6" w:rsidRPr="00D36FF6">
        <w:rPr>
          <w:rFonts w:cs="Arial"/>
          <w:b/>
          <w:sz w:val="24"/>
          <w:szCs w:val="24"/>
        </w:rPr>
        <w:t>dererziehung besser anerkennen (Mütterrente)</w:t>
      </w:r>
    </w:p>
    <w:p w:rsidR="00072D72" w:rsidRPr="00D36FF6" w:rsidRDefault="00025C91" w:rsidP="00E619F6">
      <w:pPr>
        <w:spacing w:line="240" w:lineRule="auto"/>
        <w:rPr>
          <w:rFonts w:cs="Arial"/>
          <w:b/>
          <w:i/>
          <w:sz w:val="24"/>
          <w:szCs w:val="24"/>
        </w:rPr>
      </w:pPr>
      <w:r w:rsidRPr="00D36FF6">
        <w:rPr>
          <w:rFonts w:cs="Arial"/>
          <w:b/>
          <w:i/>
          <w:sz w:val="24"/>
          <w:szCs w:val="24"/>
        </w:rPr>
        <w:t>Lösungsoption liegt</w:t>
      </w:r>
      <w:r w:rsidR="00E619F6" w:rsidRPr="00D36FF6">
        <w:rPr>
          <w:rFonts w:cs="Arial"/>
          <w:b/>
          <w:i/>
          <w:sz w:val="24"/>
          <w:szCs w:val="24"/>
        </w:rPr>
        <w:t xml:space="preserve"> vor. Wegen strittiger Finanzierung nicht abschließend konsentiert.</w:t>
      </w:r>
    </w:p>
    <w:p w:rsidR="004D0636" w:rsidRPr="00D36FF6" w:rsidRDefault="004D0636" w:rsidP="00E619F6">
      <w:pPr>
        <w:spacing w:line="240" w:lineRule="auto"/>
        <w:rPr>
          <w:rFonts w:cs="Arial"/>
          <w:b/>
          <w:i/>
          <w:sz w:val="24"/>
          <w:szCs w:val="24"/>
        </w:rPr>
      </w:pPr>
    </w:p>
    <w:p w:rsidR="00072D72" w:rsidRPr="00D36FF6" w:rsidRDefault="00072D72" w:rsidP="00072D72">
      <w:pPr>
        <w:spacing w:line="240" w:lineRule="auto"/>
        <w:rPr>
          <w:rFonts w:cs="Arial"/>
          <w:i/>
          <w:sz w:val="24"/>
          <w:szCs w:val="24"/>
        </w:rPr>
      </w:pPr>
      <w:r w:rsidRPr="00D36FF6">
        <w:rPr>
          <w:rFonts w:cs="Arial"/>
          <w:i/>
          <w:sz w:val="24"/>
          <w:szCs w:val="24"/>
        </w:rPr>
        <w:t>Die Erziehung von Kindern ist Grundvoraussetzung für den Generationenvertrag der Rentenversicherung. Während Kindererziehungszeiten ab 1992 rentenrechtlich umfassend anerkannt sind, ist dies für frühere Jahrgänge nicht in diesem Umfang erfolgt. Diese Gerechtigkeitslücke werden wir schließen. Wir werden daher ab 2014 für alle Mütter oder Väter, deren Kinder vor 1992 geboren wurden, die Erziehungsleistung mit einem zusätzlichen Entgeltpunkt in der Alterssicherung berücksichtigen. Die Erziehungsleistung dieser Menschen wird damit in der Rente besser als bisher anerkannt.</w:t>
      </w:r>
    </w:p>
    <w:p w:rsidR="00072D72" w:rsidRPr="00D36FF6" w:rsidRDefault="00072D72" w:rsidP="00072D72">
      <w:pPr>
        <w:spacing w:line="240" w:lineRule="auto"/>
        <w:rPr>
          <w:rFonts w:cs="Arial"/>
          <w:b/>
          <w:i/>
          <w:sz w:val="24"/>
          <w:szCs w:val="24"/>
        </w:rPr>
      </w:pPr>
      <w:r w:rsidRPr="00D36FF6">
        <w:rPr>
          <w:rFonts w:cs="Arial"/>
          <w:i/>
          <w:sz w:val="24"/>
          <w:szCs w:val="24"/>
        </w:rPr>
        <w:t>[Finanzierung strittig; Vorschlag CDU/CSU: Die bessere Anerkennung ist durch die gute finanzielle Situation der Rentenversicherung und vorhandene Mittel aus dem Zuschuss des Bundes möglich.]</w:t>
      </w:r>
    </w:p>
    <w:p w:rsidR="00E619F6" w:rsidRPr="00D36FF6" w:rsidRDefault="00E619F6" w:rsidP="00522832">
      <w:pPr>
        <w:spacing w:line="240" w:lineRule="auto"/>
        <w:rPr>
          <w:rFonts w:cs="Arial"/>
          <w:sz w:val="24"/>
          <w:szCs w:val="24"/>
        </w:rPr>
      </w:pPr>
    </w:p>
    <w:p w:rsidR="00347224" w:rsidRPr="00D36FF6" w:rsidRDefault="00DB4347" w:rsidP="00522832">
      <w:pPr>
        <w:spacing w:line="240" w:lineRule="auto"/>
        <w:rPr>
          <w:rFonts w:cs="Arial"/>
          <w:b/>
          <w:sz w:val="24"/>
          <w:szCs w:val="24"/>
        </w:rPr>
      </w:pPr>
      <w:r w:rsidRPr="00D36FF6">
        <w:rPr>
          <w:rFonts w:cs="Arial"/>
          <w:b/>
          <w:sz w:val="24"/>
          <w:szCs w:val="24"/>
        </w:rPr>
        <w:t>g</w:t>
      </w:r>
      <w:r w:rsidR="00347224" w:rsidRPr="00D36FF6">
        <w:rPr>
          <w:rFonts w:cs="Arial"/>
          <w:b/>
          <w:sz w:val="24"/>
          <w:szCs w:val="24"/>
        </w:rPr>
        <w:t xml:space="preserve">. </w:t>
      </w:r>
      <w:r w:rsidR="008201E3" w:rsidRPr="00D36FF6">
        <w:rPr>
          <w:rFonts w:cs="Arial"/>
          <w:b/>
          <w:sz w:val="24"/>
          <w:szCs w:val="24"/>
        </w:rPr>
        <w:t>Sozialer Schutz für Minijobs</w:t>
      </w:r>
      <w:r w:rsidR="008201E3" w:rsidRPr="00D36FF6">
        <w:rPr>
          <w:rFonts w:cs="Arial"/>
          <w:b/>
          <w:sz w:val="24"/>
          <w:szCs w:val="24"/>
        </w:rPr>
        <w:tab/>
      </w:r>
    </w:p>
    <w:p w:rsidR="00FE2067" w:rsidRPr="00D36FF6" w:rsidRDefault="00992BB1" w:rsidP="00522832">
      <w:pPr>
        <w:spacing w:line="240" w:lineRule="auto"/>
        <w:rPr>
          <w:rFonts w:cs="Arial"/>
          <w:sz w:val="24"/>
          <w:szCs w:val="24"/>
        </w:rPr>
      </w:pPr>
      <w:r w:rsidRPr="00D36FF6">
        <w:rPr>
          <w:rFonts w:cs="Arial"/>
          <w:sz w:val="24"/>
          <w:szCs w:val="24"/>
        </w:rPr>
        <w:t xml:space="preserve">Die Sozialversicherungsansprüche von geringfügig Beschäftigten wollen wir verbessern. Mit Ausnahme von </w:t>
      </w:r>
      <w:r w:rsidR="00E169DF" w:rsidRPr="00D36FF6">
        <w:rPr>
          <w:rFonts w:cs="Arial"/>
          <w:sz w:val="24"/>
          <w:szCs w:val="24"/>
        </w:rPr>
        <w:t xml:space="preserve">geringfügig Beschäftigten im Nebenerwerb, </w:t>
      </w:r>
      <w:r w:rsidRPr="00D36FF6">
        <w:rPr>
          <w:rFonts w:cs="Arial"/>
          <w:sz w:val="24"/>
          <w:szCs w:val="24"/>
        </w:rPr>
        <w:t>Schülerinnen und Schülern, Studierenden und Rentnerinnen und Rentnern besteht eine uneingeschränkte Versicherungspflicht in der Rentenversicherung. Wir werden dafür sorgen, dass geringfügig Beschäftigte besser über ihre Rechte informiert und Rechtsverstöße wirkungsvoll geahndet werden. Zudem wollen wir die Übergänge aus geringfügiger in reguläre sozialversicherungspflichtige Beschäftigung erleichtern.</w:t>
      </w:r>
    </w:p>
    <w:p w:rsidR="00992BB1" w:rsidRPr="00D36FF6" w:rsidRDefault="00992BB1" w:rsidP="00522832">
      <w:pPr>
        <w:spacing w:line="240" w:lineRule="auto"/>
        <w:rPr>
          <w:rFonts w:cs="Arial"/>
          <w:b/>
          <w:sz w:val="24"/>
          <w:szCs w:val="24"/>
        </w:rPr>
      </w:pPr>
    </w:p>
    <w:p w:rsidR="00347224" w:rsidRPr="00D36FF6" w:rsidRDefault="00DB4347" w:rsidP="00522832">
      <w:pPr>
        <w:spacing w:line="240" w:lineRule="auto"/>
        <w:rPr>
          <w:rFonts w:cs="Arial"/>
          <w:b/>
          <w:sz w:val="24"/>
          <w:szCs w:val="24"/>
        </w:rPr>
      </w:pPr>
      <w:r w:rsidRPr="00D36FF6">
        <w:rPr>
          <w:rFonts w:cs="Arial"/>
          <w:b/>
          <w:sz w:val="24"/>
          <w:szCs w:val="24"/>
        </w:rPr>
        <w:t>h</w:t>
      </w:r>
      <w:r w:rsidR="008201E3" w:rsidRPr="00D36FF6">
        <w:rPr>
          <w:rFonts w:cs="Arial"/>
          <w:b/>
          <w:sz w:val="24"/>
          <w:szCs w:val="24"/>
        </w:rPr>
        <w:t>.</w:t>
      </w:r>
      <w:r w:rsidR="00347224" w:rsidRPr="00D36FF6">
        <w:rPr>
          <w:rFonts w:cs="Arial"/>
          <w:b/>
          <w:sz w:val="24"/>
          <w:szCs w:val="24"/>
        </w:rPr>
        <w:t xml:space="preserve"> </w:t>
      </w:r>
      <w:r w:rsidR="008201E3" w:rsidRPr="00D36FF6">
        <w:rPr>
          <w:rFonts w:cs="Arial"/>
          <w:b/>
          <w:sz w:val="24"/>
          <w:szCs w:val="24"/>
        </w:rPr>
        <w:t>Eigenständige Alterssi</w:t>
      </w:r>
      <w:r w:rsidR="00347224" w:rsidRPr="00D36FF6">
        <w:rPr>
          <w:rFonts w:cs="Arial"/>
          <w:b/>
          <w:sz w:val="24"/>
          <w:szCs w:val="24"/>
        </w:rPr>
        <w:t>cherungssysteme erhalten</w:t>
      </w:r>
      <w:r w:rsidR="00347224" w:rsidRPr="00D36FF6">
        <w:rPr>
          <w:rFonts w:cs="Arial"/>
          <w:b/>
          <w:sz w:val="24"/>
          <w:szCs w:val="24"/>
        </w:rPr>
        <w:tab/>
      </w:r>
    </w:p>
    <w:p w:rsidR="00347224" w:rsidRPr="00D36FF6" w:rsidRDefault="00D45AE9" w:rsidP="00522832">
      <w:pPr>
        <w:spacing w:line="240" w:lineRule="auto"/>
        <w:rPr>
          <w:rFonts w:cs="Arial"/>
          <w:b/>
          <w:sz w:val="24"/>
          <w:szCs w:val="24"/>
        </w:rPr>
      </w:pPr>
      <w:r w:rsidRPr="00D36FF6">
        <w:rPr>
          <w:rFonts w:cs="Arial"/>
          <w:sz w:val="24"/>
          <w:szCs w:val="24"/>
        </w:rPr>
        <w:t xml:space="preserve">Die Bundesregierung steht auch weiterhin zur Alterssicherung der Landwirte, zur Künstlersozialversicherung sowie zu der berufsständischen Versorgung der verkammerten freien Berufe; diese </w:t>
      </w:r>
      <w:r w:rsidR="00F72438" w:rsidRPr="00D36FF6">
        <w:rPr>
          <w:rFonts w:cs="Arial"/>
          <w:sz w:val="24"/>
          <w:szCs w:val="24"/>
        </w:rPr>
        <w:t>bleiben</w:t>
      </w:r>
      <w:r w:rsidRPr="00D36FF6">
        <w:rPr>
          <w:rFonts w:cs="Arial"/>
          <w:sz w:val="24"/>
          <w:szCs w:val="24"/>
        </w:rPr>
        <w:t xml:space="preserve"> als eigenständige Alterssicherungssysteme erhalten.</w:t>
      </w:r>
    </w:p>
    <w:p w:rsidR="00FE2067" w:rsidRPr="00D36FF6" w:rsidRDefault="00FE2067" w:rsidP="00522832">
      <w:pPr>
        <w:spacing w:line="240" w:lineRule="auto"/>
        <w:rPr>
          <w:rFonts w:cs="Arial"/>
          <w:b/>
          <w:sz w:val="24"/>
          <w:szCs w:val="24"/>
        </w:rPr>
      </w:pPr>
    </w:p>
    <w:p w:rsidR="00A87DD6" w:rsidRPr="00D36FF6" w:rsidRDefault="00A87DD6" w:rsidP="00522832">
      <w:pPr>
        <w:spacing w:line="240" w:lineRule="auto"/>
        <w:rPr>
          <w:rFonts w:cs="Arial"/>
          <w:sz w:val="24"/>
          <w:szCs w:val="24"/>
        </w:rPr>
      </w:pPr>
      <w:r w:rsidRPr="00D36FF6">
        <w:rPr>
          <w:rFonts w:cs="Arial"/>
          <w:sz w:val="24"/>
          <w:szCs w:val="24"/>
        </w:rPr>
        <w:t>Wir werden die Künstlersozialkasse erhalten und durch eine regelmäßige Überprüfung der Unternehmen auf ihre Abgabepflicht hin dauerhaft stabilisieren. Dafür müssen wir einen weiteren Anstieg der Künstlersozialabgabe verhindern. Dies setzt voraus, dass alle abgabepflichtigen Unternehmen ihren Beitrag leisten.</w:t>
      </w:r>
    </w:p>
    <w:p w:rsidR="00A87DD6" w:rsidRDefault="00A87DD6" w:rsidP="00522832">
      <w:pPr>
        <w:spacing w:line="240" w:lineRule="auto"/>
        <w:rPr>
          <w:rFonts w:cs="Arial"/>
          <w:sz w:val="24"/>
          <w:szCs w:val="24"/>
        </w:rPr>
      </w:pPr>
      <w:r w:rsidRPr="00D36FF6">
        <w:rPr>
          <w:rFonts w:cs="Arial"/>
          <w:sz w:val="24"/>
          <w:szCs w:val="24"/>
        </w:rPr>
        <w:t>Ein effizientes Prüfverfahren soll die Belastungen für Wirtschaft und Verwaltungen minimieren und Abgabegerechtigkeit herstellen. Dabei wollen wir auch die Abgrenzung von ehrenamtlicher und künstlerischer Tätigkeit schärfen (z.B. Blaskapellen).</w:t>
      </w:r>
    </w:p>
    <w:p w:rsidR="00562656" w:rsidRDefault="00562656">
      <w:pPr>
        <w:spacing w:line="240" w:lineRule="auto"/>
        <w:rPr>
          <w:rFonts w:cs="Arial"/>
          <w:sz w:val="24"/>
          <w:szCs w:val="24"/>
        </w:rPr>
      </w:pPr>
      <w:r>
        <w:rPr>
          <w:rFonts w:cs="Arial"/>
          <w:sz w:val="24"/>
          <w:szCs w:val="24"/>
        </w:rPr>
        <w:br w:type="page"/>
      </w:r>
    </w:p>
    <w:p w:rsidR="008201E3" w:rsidRPr="00D36FF6" w:rsidRDefault="00DB4347" w:rsidP="00522832">
      <w:pPr>
        <w:spacing w:line="240" w:lineRule="auto"/>
        <w:rPr>
          <w:rFonts w:cs="Arial"/>
          <w:b/>
          <w:sz w:val="24"/>
          <w:szCs w:val="24"/>
        </w:rPr>
      </w:pPr>
      <w:r w:rsidRPr="00D36FF6">
        <w:rPr>
          <w:rFonts w:cs="Arial"/>
          <w:b/>
          <w:sz w:val="24"/>
          <w:szCs w:val="24"/>
        </w:rPr>
        <w:t>i</w:t>
      </w:r>
      <w:r w:rsidR="00347224" w:rsidRPr="00D36FF6">
        <w:rPr>
          <w:rFonts w:cs="Arial"/>
          <w:b/>
          <w:sz w:val="24"/>
          <w:szCs w:val="24"/>
        </w:rPr>
        <w:t xml:space="preserve">. </w:t>
      </w:r>
      <w:r w:rsidR="008201E3" w:rsidRPr="00D36FF6">
        <w:rPr>
          <w:rFonts w:cs="Arial"/>
          <w:b/>
          <w:sz w:val="24"/>
          <w:szCs w:val="24"/>
        </w:rPr>
        <w:t>Abschlagsfreie Rente mit 63 bei 45 Jahren mit Versicherungszeiten</w:t>
      </w:r>
    </w:p>
    <w:p w:rsidR="001C26D9" w:rsidRPr="00D36FF6" w:rsidRDefault="001C26D9" w:rsidP="001C26D9">
      <w:pPr>
        <w:spacing w:line="240" w:lineRule="auto"/>
        <w:rPr>
          <w:rFonts w:cs="Arial"/>
          <w:b/>
          <w:i/>
          <w:sz w:val="24"/>
          <w:szCs w:val="24"/>
        </w:rPr>
      </w:pPr>
      <w:r w:rsidRPr="00D36FF6">
        <w:rPr>
          <w:rFonts w:cs="Arial"/>
          <w:b/>
          <w:i/>
          <w:sz w:val="24"/>
          <w:szCs w:val="24"/>
        </w:rPr>
        <w:t>Lösungsoptionen liegen vor. Wegen strittiger Finanzierung nicht abschließend konsentiert.</w:t>
      </w:r>
    </w:p>
    <w:p w:rsidR="00072D72" w:rsidRPr="00D36FF6" w:rsidRDefault="00072D72" w:rsidP="001C26D9">
      <w:pPr>
        <w:spacing w:line="240" w:lineRule="auto"/>
        <w:rPr>
          <w:rFonts w:cs="Arial"/>
          <w:sz w:val="24"/>
          <w:szCs w:val="24"/>
        </w:rPr>
      </w:pPr>
    </w:p>
    <w:p w:rsidR="00072D72" w:rsidRPr="00D36FF6" w:rsidRDefault="00072D72" w:rsidP="001C26D9">
      <w:pPr>
        <w:spacing w:line="240" w:lineRule="auto"/>
        <w:rPr>
          <w:rFonts w:cs="Arial"/>
          <w:i/>
          <w:sz w:val="24"/>
          <w:szCs w:val="24"/>
        </w:rPr>
      </w:pPr>
      <w:r w:rsidRPr="00D36FF6">
        <w:rPr>
          <w:rFonts w:cs="Arial"/>
          <w:i/>
          <w:sz w:val="24"/>
          <w:szCs w:val="24"/>
        </w:rPr>
        <w:t>[SPD:</w:t>
      </w:r>
    </w:p>
    <w:p w:rsidR="00072D72" w:rsidRPr="00D36FF6" w:rsidRDefault="00072D72" w:rsidP="001C26D9">
      <w:pPr>
        <w:spacing w:line="240" w:lineRule="auto"/>
        <w:rPr>
          <w:rFonts w:cs="Arial"/>
          <w:i/>
          <w:sz w:val="24"/>
          <w:szCs w:val="24"/>
        </w:rPr>
      </w:pPr>
      <w:r w:rsidRPr="00D36FF6">
        <w:rPr>
          <w:rFonts w:cs="Arial"/>
          <w:i/>
          <w:sz w:val="24"/>
          <w:szCs w:val="24"/>
        </w:rPr>
        <w:t>Es soll die bereits vorhandene Vertrauensschutzregelung zur Anhebung der Regelaltersgrenze erweitert werden: Langjährig Versicherte, die durch 45</w:t>
      </w:r>
      <w:r w:rsidR="004D0636" w:rsidRPr="00D36FF6">
        <w:rPr>
          <w:rFonts w:cs="Arial"/>
          <w:i/>
          <w:sz w:val="24"/>
          <w:szCs w:val="24"/>
        </w:rPr>
        <w:t xml:space="preserve"> </w:t>
      </w:r>
      <w:r w:rsidRPr="00D36FF6">
        <w:rPr>
          <w:rFonts w:cs="Arial"/>
          <w:i/>
          <w:sz w:val="24"/>
          <w:szCs w:val="24"/>
        </w:rPr>
        <w:t>Versicherungsjahre ihren Beitrag zur Stabilisierung der Rentenversicherung erbracht haben, sollen zukünftig abschlagsfrei mit 63 in Rente gehen zu können.]</w:t>
      </w:r>
    </w:p>
    <w:p w:rsidR="001C26D9" w:rsidRPr="00D36FF6" w:rsidRDefault="001C26D9" w:rsidP="00522832">
      <w:pPr>
        <w:spacing w:line="240" w:lineRule="auto"/>
        <w:rPr>
          <w:rFonts w:cs="Arial"/>
          <w:b/>
          <w:sz w:val="24"/>
          <w:szCs w:val="24"/>
        </w:rPr>
      </w:pPr>
    </w:p>
    <w:p w:rsidR="008201E3" w:rsidRPr="00D36FF6" w:rsidRDefault="00DB4347" w:rsidP="00522832">
      <w:pPr>
        <w:spacing w:line="240" w:lineRule="auto"/>
        <w:rPr>
          <w:rFonts w:cs="Arial"/>
          <w:b/>
          <w:sz w:val="24"/>
          <w:szCs w:val="24"/>
        </w:rPr>
      </w:pPr>
      <w:r w:rsidRPr="00D36FF6">
        <w:rPr>
          <w:rFonts w:cs="Arial"/>
          <w:b/>
          <w:sz w:val="24"/>
          <w:szCs w:val="24"/>
        </w:rPr>
        <w:t>j</w:t>
      </w:r>
      <w:r w:rsidR="00347224" w:rsidRPr="00D36FF6">
        <w:rPr>
          <w:rFonts w:cs="Arial"/>
          <w:b/>
          <w:sz w:val="24"/>
          <w:szCs w:val="24"/>
        </w:rPr>
        <w:t xml:space="preserve">. </w:t>
      </w:r>
      <w:r w:rsidR="008201E3" w:rsidRPr="00D36FF6">
        <w:rPr>
          <w:rFonts w:cs="Arial"/>
          <w:b/>
          <w:sz w:val="24"/>
          <w:szCs w:val="24"/>
        </w:rPr>
        <w:t>Angleichungsprozess Ost-West fortsetzen</w:t>
      </w:r>
    </w:p>
    <w:p w:rsidR="00E619F6" w:rsidRPr="00D36FF6" w:rsidRDefault="00E619F6" w:rsidP="00E619F6">
      <w:pPr>
        <w:spacing w:line="240" w:lineRule="auto"/>
        <w:rPr>
          <w:rFonts w:cs="Arial"/>
          <w:b/>
          <w:i/>
          <w:sz w:val="24"/>
          <w:szCs w:val="24"/>
        </w:rPr>
      </w:pPr>
      <w:r w:rsidRPr="00D36FF6">
        <w:rPr>
          <w:rFonts w:cs="Arial"/>
          <w:b/>
          <w:i/>
          <w:sz w:val="24"/>
          <w:szCs w:val="24"/>
        </w:rPr>
        <w:t>Lösungsoptionen liegen vor. Wegen strittiger Finanzierung nicht abschließend konsentiert.</w:t>
      </w:r>
    </w:p>
    <w:p w:rsidR="00072D72" w:rsidRPr="00D36FF6" w:rsidRDefault="00072D72" w:rsidP="00E619F6">
      <w:pPr>
        <w:spacing w:line="240" w:lineRule="auto"/>
        <w:rPr>
          <w:rFonts w:cs="Arial"/>
          <w:sz w:val="24"/>
          <w:szCs w:val="24"/>
        </w:rPr>
      </w:pPr>
    </w:p>
    <w:p w:rsidR="00072D72" w:rsidRPr="00D36FF6" w:rsidRDefault="00072D72" w:rsidP="00072D72">
      <w:pPr>
        <w:spacing w:line="240" w:lineRule="auto"/>
        <w:rPr>
          <w:rFonts w:cs="Arial"/>
          <w:i/>
          <w:sz w:val="24"/>
          <w:szCs w:val="24"/>
        </w:rPr>
      </w:pPr>
      <w:r w:rsidRPr="00D36FF6">
        <w:rPr>
          <w:rFonts w:cs="Arial"/>
          <w:i/>
          <w:sz w:val="24"/>
          <w:szCs w:val="24"/>
        </w:rPr>
        <w:t>[strittig: Der Fahrplan zur vorständigen Angleichung, gegebenenfalls mit einem Zwischenschritt, wird in einem Rentenüberleitungsabschlussgesetz festgeschrieben:]</w:t>
      </w:r>
    </w:p>
    <w:p w:rsidR="00072D72" w:rsidRPr="00D36FF6" w:rsidRDefault="00072D72" w:rsidP="00072D72">
      <w:pPr>
        <w:spacing w:line="240" w:lineRule="auto"/>
        <w:rPr>
          <w:rFonts w:cs="Arial"/>
          <w:i/>
          <w:sz w:val="24"/>
          <w:szCs w:val="24"/>
        </w:rPr>
      </w:pPr>
    </w:p>
    <w:p w:rsidR="00072D72" w:rsidRPr="00D36FF6" w:rsidRDefault="00072D72" w:rsidP="00072D72">
      <w:pPr>
        <w:spacing w:line="240" w:lineRule="auto"/>
        <w:rPr>
          <w:rFonts w:cs="Arial"/>
          <w:i/>
          <w:sz w:val="24"/>
          <w:szCs w:val="24"/>
        </w:rPr>
      </w:pPr>
      <w:r w:rsidRPr="00D36FF6">
        <w:rPr>
          <w:rFonts w:cs="Arial"/>
          <w:i/>
          <w:sz w:val="24"/>
          <w:szCs w:val="24"/>
        </w:rPr>
        <w:t>Zum Ende des Solidarpaktes, also 30 Jahre nach Herstellung der Einheit Deutschlands, wenn die Lohn- und Gehaltsangleichung weiter fortgeschritten sein wird, erfolgt in einem letzten Schritt die vollständige Angleichung der Rentenwerte.</w:t>
      </w:r>
    </w:p>
    <w:p w:rsidR="00072D72" w:rsidRPr="00D36FF6" w:rsidRDefault="00072D72" w:rsidP="00072D72">
      <w:pPr>
        <w:spacing w:line="240" w:lineRule="auto"/>
        <w:rPr>
          <w:rFonts w:cs="Arial"/>
          <w:i/>
          <w:sz w:val="24"/>
          <w:szCs w:val="24"/>
        </w:rPr>
      </w:pPr>
      <w:r w:rsidRPr="00D36FF6">
        <w:rPr>
          <w:rFonts w:cs="Arial"/>
          <w:i/>
          <w:sz w:val="24"/>
          <w:szCs w:val="24"/>
        </w:rPr>
        <w:t>Zum 1.7.2016 wird geprüft, wie weit sich der Angleichungsprozess bereits vollzogen hat und auf dieser Grundlage entschieden, ob mit Wirkung ab 2017 eine Teilangleichung vorgenommen wird.</w:t>
      </w:r>
    </w:p>
    <w:p w:rsidR="00072D72" w:rsidRPr="00D36FF6" w:rsidRDefault="00072D72" w:rsidP="00072D72">
      <w:pPr>
        <w:spacing w:line="240" w:lineRule="auto"/>
        <w:rPr>
          <w:rFonts w:cs="Arial"/>
          <w:sz w:val="24"/>
          <w:szCs w:val="24"/>
        </w:rPr>
      </w:pPr>
    </w:p>
    <w:p w:rsidR="00072D72" w:rsidRPr="00D36FF6" w:rsidRDefault="00072D72" w:rsidP="00072D72">
      <w:pPr>
        <w:spacing w:line="240" w:lineRule="auto"/>
        <w:rPr>
          <w:rFonts w:cs="Arial"/>
          <w:i/>
          <w:sz w:val="24"/>
          <w:szCs w:val="24"/>
        </w:rPr>
      </w:pPr>
      <w:r w:rsidRPr="00D36FF6">
        <w:rPr>
          <w:rFonts w:cs="Arial"/>
          <w:sz w:val="24"/>
          <w:szCs w:val="24"/>
        </w:rPr>
        <w:t xml:space="preserve">[strittig: </w:t>
      </w:r>
      <w:r w:rsidRPr="00D36FF6">
        <w:rPr>
          <w:rFonts w:cs="Arial"/>
          <w:i/>
          <w:sz w:val="24"/>
          <w:szCs w:val="24"/>
        </w:rPr>
        <w:t xml:space="preserve">Bei der Bewertung von Kindererziehungszeiten in Ost und West wird ein gleicher Wert zu Grunde gelegt. Dem entsprechend werden auch die Zeiten von Wehr- und Zivildienst sowie der Pflege von Angehörigen und der Beschäftigung in Werkstätten für behinderte Menschen angeglichen. </w:t>
      </w:r>
    </w:p>
    <w:p w:rsidR="00072D72" w:rsidRPr="00D36FF6" w:rsidRDefault="00072D72" w:rsidP="00072D72">
      <w:pPr>
        <w:spacing w:line="240" w:lineRule="auto"/>
        <w:rPr>
          <w:rFonts w:cs="Arial"/>
          <w:i/>
          <w:sz w:val="24"/>
          <w:szCs w:val="24"/>
        </w:rPr>
      </w:pPr>
    </w:p>
    <w:p w:rsidR="00072D72" w:rsidRPr="00D36FF6" w:rsidRDefault="00072D72" w:rsidP="00072D72">
      <w:pPr>
        <w:spacing w:line="240" w:lineRule="auto"/>
        <w:rPr>
          <w:rFonts w:cs="Arial"/>
          <w:i/>
          <w:sz w:val="24"/>
          <w:szCs w:val="24"/>
        </w:rPr>
      </w:pPr>
      <w:r w:rsidRPr="00D36FF6">
        <w:rPr>
          <w:rFonts w:cs="Arial"/>
          <w:i/>
          <w:sz w:val="24"/>
          <w:szCs w:val="24"/>
        </w:rPr>
        <w:t>In einem Härtefallfonds werden Mittel bereitgestellt, um soziale Härten und unbeabsichtigte Ungleichbehandlungen der Rentenüberleitung abzumildern.</w:t>
      </w:r>
    </w:p>
    <w:p w:rsidR="00072D72" w:rsidRPr="00D36FF6" w:rsidRDefault="00072D72" w:rsidP="00072D72">
      <w:pPr>
        <w:spacing w:line="240" w:lineRule="auto"/>
        <w:rPr>
          <w:rFonts w:cs="Arial"/>
          <w:i/>
          <w:sz w:val="24"/>
          <w:szCs w:val="24"/>
        </w:rPr>
      </w:pPr>
    </w:p>
    <w:p w:rsidR="00072D72" w:rsidRPr="00D36FF6" w:rsidRDefault="00072D72" w:rsidP="00072D72">
      <w:pPr>
        <w:spacing w:line="240" w:lineRule="auto"/>
        <w:rPr>
          <w:rFonts w:cs="Arial"/>
          <w:i/>
          <w:sz w:val="24"/>
          <w:szCs w:val="24"/>
        </w:rPr>
      </w:pPr>
      <w:r w:rsidRPr="00D36FF6">
        <w:rPr>
          <w:rFonts w:cs="Arial"/>
          <w:i/>
          <w:sz w:val="24"/>
          <w:szCs w:val="24"/>
        </w:rPr>
        <w:t>Und schließlich kommen die Regelungen zur solidarischen Lebensleistungsrente gerade auch den Menschen mit gebrochener Erwerbsbiografie im Osten zu Gute.</w:t>
      </w:r>
    </w:p>
    <w:p w:rsidR="00072D72" w:rsidRPr="00D36FF6" w:rsidRDefault="00072D72" w:rsidP="00E619F6">
      <w:pPr>
        <w:spacing w:line="240" w:lineRule="auto"/>
        <w:rPr>
          <w:rFonts w:cs="Arial"/>
          <w:sz w:val="24"/>
          <w:szCs w:val="24"/>
        </w:rPr>
      </w:pPr>
    </w:p>
    <w:p w:rsidR="0013640A" w:rsidRPr="00D36FF6" w:rsidRDefault="0013640A" w:rsidP="00522832">
      <w:pPr>
        <w:spacing w:line="240" w:lineRule="auto"/>
        <w:rPr>
          <w:rFonts w:cs="Arial"/>
          <w:b/>
          <w:sz w:val="24"/>
          <w:szCs w:val="24"/>
        </w:rPr>
      </w:pPr>
    </w:p>
    <w:p w:rsidR="008201E3" w:rsidRPr="00D36FF6" w:rsidRDefault="008201E3" w:rsidP="00522832">
      <w:pPr>
        <w:spacing w:line="240" w:lineRule="auto"/>
        <w:ind w:left="284" w:hanging="284"/>
        <w:rPr>
          <w:rFonts w:cs="Arial"/>
          <w:b/>
          <w:sz w:val="24"/>
          <w:szCs w:val="24"/>
        </w:rPr>
      </w:pPr>
      <w:r w:rsidRPr="00D36FF6">
        <w:rPr>
          <w:rFonts w:cs="Arial"/>
          <w:b/>
          <w:sz w:val="24"/>
          <w:szCs w:val="24"/>
        </w:rPr>
        <w:t>2.</w:t>
      </w:r>
      <w:r w:rsidRPr="00D36FF6">
        <w:rPr>
          <w:rFonts w:cs="Arial"/>
          <w:b/>
          <w:sz w:val="24"/>
          <w:szCs w:val="24"/>
        </w:rPr>
        <w:tab/>
        <w:t>Für eine starke Selbstverwaltung</w:t>
      </w:r>
      <w:r w:rsidRPr="00D36FF6">
        <w:rPr>
          <w:rFonts w:cs="Arial"/>
          <w:b/>
          <w:sz w:val="24"/>
          <w:szCs w:val="24"/>
        </w:rPr>
        <w:tab/>
      </w:r>
    </w:p>
    <w:p w:rsidR="00B0325D" w:rsidRPr="00D36FF6" w:rsidRDefault="00B0325D" w:rsidP="00522832">
      <w:pPr>
        <w:spacing w:line="240" w:lineRule="auto"/>
        <w:rPr>
          <w:rFonts w:cs="Arial"/>
          <w:sz w:val="24"/>
          <w:szCs w:val="24"/>
        </w:rPr>
      </w:pPr>
      <w:r w:rsidRPr="00D36FF6">
        <w:rPr>
          <w:rFonts w:cs="Arial"/>
          <w:sz w:val="24"/>
          <w:szCs w:val="24"/>
        </w:rPr>
        <w:t>Die soziale Selbstverwaltung ist Ausdruck der Verantwortung, die die Sozialpartner in Deutschland für die Gestaltung der Sozialversicherung übernehmen.</w:t>
      </w:r>
    </w:p>
    <w:p w:rsidR="00B0325D" w:rsidRPr="00D36FF6" w:rsidRDefault="00B0325D" w:rsidP="00522832">
      <w:pPr>
        <w:spacing w:line="240" w:lineRule="auto"/>
        <w:rPr>
          <w:rFonts w:cs="Arial"/>
          <w:sz w:val="24"/>
          <w:szCs w:val="24"/>
        </w:rPr>
      </w:pPr>
    </w:p>
    <w:p w:rsidR="00A87DD6" w:rsidRPr="00D36FF6" w:rsidRDefault="00A87DD6" w:rsidP="00522832">
      <w:pPr>
        <w:spacing w:line="240" w:lineRule="auto"/>
        <w:rPr>
          <w:rFonts w:cs="Arial"/>
          <w:sz w:val="24"/>
          <w:szCs w:val="24"/>
        </w:rPr>
      </w:pPr>
      <w:r w:rsidRPr="00D36FF6">
        <w:rPr>
          <w:rFonts w:cs="Arial"/>
          <w:sz w:val="24"/>
          <w:szCs w:val="24"/>
        </w:rPr>
        <w:t xml:space="preserve">Wir wollen die Selbstverwaltung stärken und die Sozialwahlen modernisieren. </w:t>
      </w:r>
    </w:p>
    <w:p w:rsidR="00B0325D" w:rsidRPr="00D36FF6" w:rsidRDefault="00B0325D" w:rsidP="00522832">
      <w:pPr>
        <w:spacing w:line="240" w:lineRule="auto"/>
        <w:rPr>
          <w:rFonts w:cs="Arial"/>
          <w:sz w:val="24"/>
          <w:szCs w:val="24"/>
        </w:rPr>
      </w:pPr>
    </w:p>
    <w:p w:rsidR="00A87DD6" w:rsidRPr="00D36FF6" w:rsidRDefault="00B0325D" w:rsidP="00522832">
      <w:pPr>
        <w:spacing w:line="240" w:lineRule="auto"/>
        <w:rPr>
          <w:rFonts w:cs="Arial"/>
          <w:sz w:val="24"/>
          <w:szCs w:val="24"/>
        </w:rPr>
      </w:pPr>
      <w:r w:rsidRPr="00D36FF6">
        <w:rPr>
          <w:rFonts w:cs="Arial"/>
          <w:sz w:val="24"/>
          <w:szCs w:val="24"/>
        </w:rPr>
        <w:t xml:space="preserve">Dazu wollen wir künftig Online-Wahlen ermöglichen, um die </w:t>
      </w:r>
      <w:r w:rsidR="001E761E" w:rsidRPr="00D36FF6">
        <w:rPr>
          <w:rFonts w:cs="Arial"/>
          <w:sz w:val="24"/>
          <w:szCs w:val="24"/>
        </w:rPr>
        <w:t xml:space="preserve">Wahlbeteiligung zu erhöhen. Dort, wo es möglich und sinnvoll ist, insbesondere im Bereich der gesetzlichen Krankenversicherungen, sollen die Auswahlmöglichkeiten durch mehr Direktwahlen verbessert werden. </w:t>
      </w:r>
      <w:r w:rsidR="00A87DD6" w:rsidRPr="00D36FF6">
        <w:rPr>
          <w:rFonts w:cs="Arial"/>
          <w:sz w:val="24"/>
          <w:szCs w:val="24"/>
        </w:rPr>
        <w:t xml:space="preserve">Durch geeignete Maßnahmen wollen wir erreichen, dass das repräsentative Verhältnis von Frauen und Männern in der Selbstverwaltung optimiert wird. </w:t>
      </w:r>
    </w:p>
    <w:p w:rsidR="00347224" w:rsidRPr="00D36FF6" w:rsidRDefault="00A87DD6" w:rsidP="00522832">
      <w:pPr>
        <w:spacing w:line="240" w:lineRule="auto"/>
        <w:rPr>
          <w:rFonts w:cs="Arial"/>
          <w:sz w:val="24"/>
          <w:szCs w:val="24"/>
        </w:rPr>
      </w:pPr>
      <w:r w:rsidRPr="00D36FF6">
        <w:rPr>
          <w:rFonts w:cs="Arial"/>
          <w:sz w:val="24"/>
          <w:szCs w:val="24"/>
        </w:rPr>
        <w:t xml:space="preserve">Schließlich soll die Arbeit der Selbstverwaltung transparenter gestaltet und die Möglichkeit der Weiterbildung verbessert </w:t>
      </w:r>
      <w:r w:rsidR="001E761E" w:rsidRPr="00D36FF6">
        <w:rPr>
          <w:rFonts w:cs="Arial"/>
          <w:sz w:val="24"/>
          <w:szCs w:val="24"/>
        </w:rPr>
        <w:t xml:space="preserve">und die Regelungen für die Freistellung präzisiert </w:t>
      </w:r>
      <w:r w:rsidRPr="00D36FF6">
        <w:rPr>
          <w:rFonts w:cs="Arial"/>
          <w:sz w:val="24"/>
          <w:szCs w:val="24"/>
        </w:rPr>
        <w:t>werden.</w:t>
      </w:r>
    </w:p>
    <w:p w:rsidR="00A87DD6" w:rsidRPr="00D36FF6" w:rsidRDefault="00A87DD6" w:rsidP="00522832">
      <w:pPr>
        <w:spacing w:line="240" w:lineRule="auto"/>
        <w:rPr>
          <w:rFonts w:cs="Arial"/>
          <w:b/>
          <w:sz w:val="24"/>
          <w:szCs w:val="24"/>
        </w:rPr>
      </w:pPr>
    </w:p>
    <w:p w:rsidR="00347224" w:rsidRPr="00D36FF6" w:rsidRDefault="004C4B20" w:rsidP="00522832">
      <w:pPr>
        <w:spacing w:line="240" w:lineRule="auto"/>
        <w:rPr>
          <w:rFonts w:cs="Arial"/>
          <w:b/>
          <w:sz w:val="24"/>
          <w:szCs w:val="24"/>
        </w:rPr>
      </w:pPr>
      <w:r w:rsidRPr="00D36FF6">
        <w:rPr>
          <w:rFonts w:cs="Arial"/>
          <w:b/>
          <w:sz w:val="24"/>
          <w:szCs w:val="24"/>
        </w:rPr>
        <w:t xml:space="preserve">3. </w:t>
      </w:r>
      <w:r w:rsidR="008201E3" w:rsidRPr="00D36FF6">
        <w:rPr>
          <w:rFonts w:cs="Arial"/>
          <w:b/>
          <w:sz w:val="24"/>
          <w:szCs w:val="24"/>
        </w:rPr>
        <w:t>Für ein modernes Entschädigungsrecht</w:t>
      </w:r>
      <w:r w:rsidR="008201E3" w:rsidRPr="00D36FF6">
        <w:rPr>
          <w:rFonts w:cs="Arial"/>
          <w:b/>
          <w:sz w:val="24"/>
          <w:szCs w:val="24"/>
        </w:rPr>
        <w:tab/>
      </w:r>
    </w:p>
    <w:p w:rsidR="00D45AE9" w:rsidRPr="00D36FF6" w:rsidRDefault="00D45AE9" w:rsidP="00522832">
      <w:pPr>
        <w:spacing w:line="240" w:lineRule="auto"/>
        <w:rPr>
          <w:rFonts w:cs="Arial"/>
          <w:sz w:val="24"/>
          <w:szCs w:val="24"/>
        </w:rPr>
      </w:pPr>
      <w:r w:rsidRPr="00D36FF6">
        <w:rPr>
          <w:rFonts w:cs="Arial"/>
          <w:sz w:val="24"/>
          <w:szCs w:val="24"/>
        </w:rPr>
        <w:t>Wir wollen das Recht der Sozialen Entschädigung und der Opferentschädigung in einem zeitgemäßen Regelwerk zukunftsfest neu ordnen. Hierbei wollen wir veränderten gesellschaftlichen Entwicklungen und Erkenntnissen auch im Bereich psychischer Gewalt Rechnung tragen. Opfer von Gewalttaten sollen schnellen und unbürokratischen Zugang zu Sofortmaßnahmen (z.B. Traumaambulanzen) erhalten und professionell begleitet werden. Ein transparenter und spezifischer Leistungskatalog soll zu einer verbesserten Teilhabe beitragen</w:t>
      </w:r>
      <w:r w:rsidR="00F34DDB" w:rsidRPr="00D36FF6">
        <w:rPr>
          <w:rFonts w:cs="Arial"/>
          <w:sz w:val="24"/>
          <w:szCs w:val="24"/>
        </w:rPr>
        <w:t>.</w:t>
      </w:r>
      <w:r w:rsidRPr="00D36FF6">
        <w:rPr>
          <w:rFonts w:cs="Arial"/>
          <w:sz w:val="24"/>
          <w:szCs w:val="24"/>
        </w:rPr>
        <w:t>.</w:t>
      </w:r>
      <w:r w:rsidR="00F34DDB" w:rsidRPr="00D36FF6">
        <w:rPr>
          <w:rFonts w:cs="Arial"/>
          <w:sz w:val="24"/>
          <w:szCs w:val="24"/>
        </w:rPr>
        <w:t xml:space="preserve"> Mit der Gesetzesreform gehen keine Leistungsverschlechterungen einher.</w:t>
      </w:r>
    </w:p>
    <w:p w:rsidR="00347224" w:rsidRPr="00D36FF6" w:rsidRDefault="00347224" w:rsidP="00522832">
      <w:pPr>
        <w:spacing w:line="240" w:lineRule="auto"/>
        <w:rPr>
          <w:rFonts w:cs="Arial"/>
          <w:b/>
          <w:sz w:val="24"/>
          <w:szCs w:val="24"/>
        </w:rPr>
      </w:pPr>
    </w:p>
    <w:p w:rsidR="008201E3" w:rsidRPr="00D36FF6" w:rsidRDefault="004C4B20" w:rsidP="00522832">
      <w:pPr>
        <w:spacing w:line="240" w:lineRule="auto"/>
        <w:rPr>
          <w:rFonts w:cs="Arial"/>
          <w:b/>
          <w:sz w:val="24"/>
          <w:szCs w:val="24"/>
        </w:rPr>
      </w:pPr>
      <w:r w:rsidRPr="00D36FF6">
        <w:rPr>
          <w:rFonts w:cs="Arial"/>
          <w:b/>
          <w:sz w:val="24"/>
          <w:szCs w:val="24"/>
        </w:rPr>
        <w:t xml:space="preserve">4. </w:t>
      </w:r>
      <w:r w:rsidR="008201E3" w:rsidRPr="00D36FF6">
        <w:rPr>
          <w:rFonts w:cs="Arial"/>
          <w:b/>
          <w:sz w:val="24"/>
          <w:szCs w:val="24"/>
        </w:rPr>
        <w:t>Für ein zeitgemäßes Asylbewerberleistungsgesetz</w:t>
      </w:r>
    </w:p>
    <w:p w:rsidR="00D45AE9" w:rsidRPr="00D36FF6" w:rsidRDefault="00D45AE9" w:rsidP="00522832">
      <w:pPr>
        <w:spacing w:line="240" w:lineRule="auto"/>
        <w:rPr>
          <w:rFonts w:cs="Arial"/>
          <w:sz w:val="24"/>
          <w:szCs w:val="24"/>
        </w:rPr>
      </w:pPr>
      <w:r w:rsidRPr="00D36FF6">
        <w:rPr>
          <w:rFonts w:cs="Arial"/>
          <w:sz w:val="24"/>
          <w:szCs w:val="24"/>
        </w:rPr>
        <w:t>Wir werden die Vorgaben des Bundesverfassungsgerichts zum Asylbewerberleistungsgesetz zügig umsetzen</w:t>
      </w:r>
      <w:r w:rsidR="00CF19E9" w:rsidRPr="00D36FF6">
        <w:rPr>
          <w:rFonts w:cs="Arial"/>
          <w:sz w:val="24"/>
          <w:szCs w:val="24"/>
        </w:rPr>
        <w:t>.</w:t>
      </w:r>
    </w:p>
    <w:p w:rsidR="00D45AE9" w:rsidRPr="00D36FF6" w:rsidRDefault="00D45AE9" w:rsidP="00522832">
      <w:pPr>
        <w:spacing w:before="120" w:after="120" w:line="240" w:lineRule="auto"/>
        <w:rPr>
          <w:rFonts w:eastAsia="Times New Roman" w:cs="Arial"/>
          <w:color w:val="0070C0"/>
          <w:sz w:val="24"/>
          <w:szCs w:val="24"/>
          <w:lang w:eastAsia="de-DE"/>
        </w:rPr>
      </w:pPr>
    </w:p>
    <w:p w:rsidR="00EC6C56" w:rsidRPr="00D36FF6" w:rsidRDefault="00A314AD" w:rsidP="00522832">
      <w:pPr>
        <w:spacing w:line="240" w:lineRule="auto"/>
        <w:rPr>
          <w:rFonts w:cs="Arial"/>
          <w:b/>
          <w:sz w:val="24"/>
          <w:szCs w:val="24"/>
        </w:rPr>
      </w:pPr>
      <w:r w:rsidRPr="00D36FF6">
        <w:rPr>
          <w:rFonts w:cs="Arial"/>
          <w:b/>
          <w:sz w:val="24"/>
          <w:szCs w:val="24"/>
        </w:rPr>
        <w:t>III</w:t>
      </w:r>
      <w:r w:rsidR="00EC6C56" w:rsidRPr="00D36FF6">
        <w:rPr>
          <w:rFonts w:cs="Arial"/>
          <w:b/>
          <w:sz w:val="24"/>
          <w:szCs w:val="24"/>
        </w:rPr>
        <w:t>. Für eine inklusive Gesellschaft</w:t>
      </w:r>
    </w:p>
    <w:p w:rsidR="00EC6C56" w:rsidRPr="00D36FF6" w:rsidRDefault="00EC6C56" w:rsidP="00522832">
      <w:pPr>
        <w:spacing w:line="240" w:lineRule="auto"/>
        <w:rPr>
          <w:rFonts w:cs="Arial"/>
          <w:b/>
          <w:sz w:val="24"/>
          <w:szCs w:val="24"/>
        </w:rPr>
      </w:pPr>
    </w:p>
    <w:p w:rsidR="00EC6C56" w:rsidRPr="00D36FF6" w:rsidRDefault="00EC6C56" w:rsidP="00522832">
      <w:pPr>
        <w:spacing w:line="240" w:lineRule="auto"/>
        <w:rPr>
          <w:rFonts w:cs="Arial"/>
          <w:b/>
          <w:sz w:val="24"/>
          <w:szCs w:val="24"/>
        </w:rPr>
      </w:pPr>
      <w:r w:rsidRPr="00D36FF6">
        <w:rPr>
          <w:rFonts w:cs="Arial"/>
          <w:b/>
          <w:sz w:val="24"/>
          <w:szCs w:val="24"/>
        </w:rPr>
        <w:t>1. „Nichts über uns ohne uns“</w:t>
      </w:r>
    </w:p>
    <w:p w:rsidR="00EC6C56" w:rsidRPr="00D36FF6" w:rsidRDefault="005B22AC" w:rsidP="00522832">
      <w:pPr>
        <w:spacing w:line="240" w:lineRule="auto"/>
        <w:rPr>
          <w:rFonts w:cs="Arial"/>
          <w:sz w:val="24"/>
          <w:szCs w:val="24"/>
        </w:rPr>
      </w:pPr>
      <w:r w:rsidRPr="00D36FF6">
        <w:rPr>
          <w:rFonts w:cs="Arial"/>
          <w:sz w:val="24"/>
          <w:szCs w:val="24"/>
        </w:rPr>
        <w:t xml:space="preserve">Leitidee der Politik der neuen Bundesregierung für Menschen mit Behinderungen ist die </w:t>
      </w:r>
      <w:r w:rsidR="00EC6C56" w:rsidRPr="00D36FF6">
        <w:rPr>
          <w:rFonts w:cs="Arial"/>
          <w:sz w:val="24"/>
          <w:szCs w:val="24"/>
        </w:rPr>
        <w:t>inklusive Gesellschaft</w:t>
      </w:r>
      <w:r w:rsidRPr="00D36FF6">
        <w:rPr>
          <w:rFonts w:cs="Arial"/>
          <w:sz w:val="24"/>
          <w:szCs w:val="24"/>
        </w:rPr>
        <w:t>.</w:t>
      </w:r>
      <w:r w:rsidR="00EC6C56" w:rsidRPr="00D36FF6">
        <w:rPr>
          <w:rFonts w:cs="Arial"/>
          <w:sz w:val="24"/>
          <w:szCs w:val="24"/>
        </w:rPr>
        <w:t xml:space="preserve"> Menschen mit und ohne Behinderungen </w:t>
      </w:r>
      <w:r w:rsidRPr="00D36FF6">
        <w:rPr>
          <w:rFonts w:cs="Arial"/>
          <w:sz w:val="24"/>
          <w:szCs w:val="24"/>
        </w:rPr>
        <w:t xml:space="preserve">sollen </w:t>
      </w:r>
      <w:r w:rsidR="00EC6C56" w:rsidRPr="00D36FF6">
        <w:rPr>
          <w:rFonts w:cs="Arial"/>
          <w:sz w:val="24"/>
          <w:szCs w:val="24"/>
        </w:rPr>
        <w:t>zusammen spielen, lernen, leben, arbeiten und wohnen. In allen Bereichen des Lebens sollen Menschen mit Behinderungen selbstverständlich dazu gehören</w:t>
      </w:r>
      <w:r w:rsidRPr="00D36FF6">
        <w:rPr>
          <w:rFonts w:cs="Arial"/>
          <w:sz w:val="24"/>
          <w:szCs w:val="24"/>
        </w:rPr>
        <w:t xml:space="preserve"> – und zwar</w:t>
      </w:r>
      <w:r w:rsidR="00EC6C56" w:rsidRPr="00D36FF6">
        <w:rPr>
          <w:rFonts w:cs="Arial"/>
          <w:sz w:val="24"/>
          <w:szCs w:val="24"/>
        </w:rPr>
        <w:t xml:space="preserve"> von Anfang an. Menschen mit Behinderungen </w:t>
      </w:r>
      <w:r w:rsidRPr="00D36FF6">
        <w:rPr>
          <w:rFonts w:cs="Arial"/>
          <w:sz w:val="24"/>
          <w:szCs w:val="24"/>
        </w:rPr>
        <w:t xml:space="preserve">sind </w:t>
      </w:r>
      <w:r w:rsidR="00EC6C56" w:rsidRPr="00D36FF6">
        <w:rPr>
          <w:rFonts w:cs="Arial"/>
          <w:sz w:val="24"/>
          <w:szCs w:val="24"/>
        </w:rPr>
        <w:t>Experten in eigener Sache</w:t>
      </w:r>
      <w:r w:rsidRPr="00D36FF6">
        <w:rPr>
          <w:rFonts w:cs="Arial"/>
          <w:sz w:val="24"/>
          <w:szCs w:val="24"/>
        </w:rPr>
        <w:t>, ihre Beteiligung an den Entscheidungsprozessen wollen wir</w:t>
      </w:r>
      <w:r w:rsidR="00EC6C56" w:rsidRPr="00D36FF6">
        <w:rPr>
          <w:rFonts w:cs="Arial"/>
          <w:sz w:val="24"/>
          <w:szCs w:val="24"/>
        </w:rPr>
        <w:t xml:space="preserve"> besonders berücksichtigen</w:t>
      </w:r>
      <w:r w:rsidRPr="00D36FF6">
        <w:rPr>
          <w:rFonts w:cs="Arial"/>
          <w:sz w:val="24"/>
          <w:szCs w:val="24"/>
        </w:rPr>
        <w:t xml:space="preserve"> – nach dem Motto</w:t>
      </w:r>
      <w:r w:rsidR="00EC6C56" w:rsidRPr="00D36FF6">
        <w:rPr>
          <w:rFonts w:cs="Arial"/>
          <w:sz w:val="24"/>
          <w:szCs w:val="24"/>
        </w:rPr>
        <w:t xml:space="preserve"> </w:t>
      </w:r>
      <w:r w:rsidRPr="00D36FF6">
        <w:rPr>
          <w:rFonts w:cs="Arial"/>
          <w:sz w:val="24"/>
          <w:szCs w:val="24"/>
        </w:rPr>
        <w:t>„</w:t>
      </w:r>
      <w:r w:rsidR="00EC6C56" w:rsidRPr="00D36FF6">
        <w:rPr>
          <w:rFonts w:cs="Arial"/>
          <w:sz w:val="24"/>
          <w:szCs w:val="24"/>
        </w:rPr>
        <w:t>Nichts über uns ohne uns</w:t>
      </w:r>
      <w:r w:rsidRPr="00D36FF6">
        <w:rPr>
          <w:rFonts w:cs="Arial"/>
          <w:sz w:val="24"/>
          <w:szCs w:val="24"/>
        </w:rPr>
        <w:t>“</w:t>
      </w:r>
      <w:r w:rsidR="00EC6C56" w:rsidRPr="00D36FF6">
        <w:rPr>
          <w:rFonts w:cs="Arial"/>
          <w:sz w:val="24"/>
          <w:szCs w:val="24"/>
        </w:rPr>
        <w:t>.</w:t>
      </w:r>
    </w:p>
    <w:p w:rsidR="00EC6C56" w:rsidRPr="00D36FF6" w:rsidRDefault="00EC6C56" w:rsidP="00522832">
      <w:pPr>
        <w:spacing w:line="240" w:lineRule="auto"/>
        <w:rPr>
          <w:rFonts w:cs="Arial"/>
          <w:sz w:val="24"/>
          <w:szCs w:val="24"/>
        </w:rPr>
      </w:pPr>
    </w:p>
    <w:p w:rsidR="00EC6C56" w:rsidRPr="00D36FF6" w:rsidRDefault="00EC6C56" w:rsidP="00522832">
      <w:pPr>
        <w:spacing w:line="240" w:lineRule="auto"/>
        <w:rPr>
          <w:rFonts w:cs="Arial"/>
          <w:b/>
          <w:sz w:val="24"/>
          <w:szCs w:val="24"/>
        </w:rPr>
      </w:pPr>
      <w:r w:rsidRPr="00D36FF6">
        <w:rPr>
          <w:rFonts w:cs="Arial"/>
          <w:b/>
          <w:sz w:val="24"/>
          <w:szCs w:val="24"/>
        </w:rPr>
        <w:t xml:space="preserve">2. </w:t>
      </w:r>
      <w:r w:rsidR="005F66C9" w:rsidRPr="00D36FF6">
        <w:rPr>
          <w:rFonts w:cs="Arial"/>
          <w:b/>
          <w:sz w:val="24"/>
          <w:szCs w:val="24"/>
        </w:rPr>
        <w:t xml:space="preserve">UN-Behindertenrechtskonvention </w:t>
      </w:r>
      <w:r w:rsidRPr="00D36FF6">
        <w:rPr>
          <w:rFonts w:cs="Arial"/>
          <w:b/>
          <w:sz w:val="24"/>
          <w:szCs w:val="24"/>
        </w:rPr>
        <w:t>umsetzen</w:t>
      </w:r>
    </w:p>
    <w:p w:rsidR="00EC6C56" w:rsidRPr="00D36FF6" w:rsidRDefault="005B22AC" w:rsidP="00522832">
      <w:pPr>
        <w:spacing w:line="240" w:lineRule="auto"/>
        <w:rPr>
          <w:rFonts w:cs="Arial"/>
          <w:sz w:val="24"/>
          <w:szCs w:val="24"/>
        </w:rPr>
      </w:pPr>
      <w:r w:rsidRPr="00D36FF6">
        <w:rPr>
          <w:rFonts w:cs="Arial"/>
          <w:sz w:val="24"/>
          <w:szCs w:val="24"/>
        </w:rPr>
        <w:t xml:space="preserve">Auf dem Weg zur inklusiven Gesellschaft bietet uns die </w:t>
      </w:r>
      <w:r w:rsidR="00EC6C56" w:rsidRPr="00D36FF6">
        <w:rPr>
          <w:rFonts w:cs="Arial"/>
          <w:sz w:val="24"/>
          <w:szCs w:val="24"/>
        </w:rPr>
        <w:t xml:space="preserve">UN-Behindertenrechtskonvention (Un-BRK) </w:t>
      </w:r>
      <w:r w:rsidRPr="00D36FF6">
        <w:rPr>
          <w:rFonts w:cs="Arial"/>
          <w:sz w:val="24"/>
          <w:szCs w:val="24"/>
        </w:rPr>
        <w:t>eine wichtige Richtschnur</w:t>
      </w:r>
      <w:r w:rsidR="00EC6C56" w:rsidRPr="00D36FF6">
        <w:rPr>
          <w:rFonts w:cs="Arial"/>
          <w:sz w:val="24"/>
          <w:szCs w:val="24"/>
        </w:rPr>
        <w:t>. Gemeinsam mit den Menschen mit Behinderungen und deren Organisationen werden wir den Nationalen Aktionsplan weiterentwickeln</w:t>
      </w:r>
      <w:r w:rsidRPr="00D36FF6">
        <w:rPr>
          <w:rFonts w:cs="Arial"/>
          <w:sz w:val="24"/>
          <w:szCs w:val="24"/>
        </w:rPr>
        <w:t>. Wichtige Etappenziele sind</w:t>
      </w:r>
      <w:r w:rsidR="00EC6C56" w:rsidRPr="00D36FF6">
        <w:rPr>
          <w:rFonts w:cs="Arial"/>
          <w:sz w:val="24"/>
          <w:szCs w:val="24"/>
        </w:rPr>
        <w:t xml:space="preserve"> </w:t>
      </w:r>
      <w:r w:rsidRPr="00D36FF6">
        <w:rPr>
          <w:rFonts w:cs="Arial"/>
          <w:sz w:val="24"/>
          <w:szCs w:val="24"/>
        </w:rPr>
        <w:t>mehr</w:t>
      </w:r>
      <w:r w:rsidR="00EC6C56" w:rsidRPr="00D36FF6">
        <w:rPr>
          <w:rFonts w:cs="Arial"/>
          <w:sz w:val="24"/>
          <w:szCs w:val="24"/>
        </w:rPr>
        <w:t xml:space="preserve"> Teilhabe</w:t>
      </w:r>
      <w:r w:rsidRPr="00D36FF6">
        <w:rPr>
          <w:rFonts w:cs="Arial"/>
          <w:sz w:val="24"/>
          <w:szCs w:val="24"/>
        </w:rPr>
        <w:t xml:space="preserve">, </w:t>
      </w:r>
      <w:r w:rsidR="00EC6C56" w:rsidRPr="00D36FF6">
        <w:rPr>
          <w:rFonts w:cs="Arial"/>
          <w:sz w:val="24"/>
          <w:szCs w:val="24"/>
        </w:rPr>
        <w:t xml:space="preserve">Selbstbestimmung und Barrierefreiheit </w:t>
      </w:r>
      <w:r w:rsidRPr="00D36FF6">
        <w:rPr>
          <w:rFonts w:cs="Arial"/>
          <w:sz w:val="24"/>
          <w:szCs w:val="24"/>
        </w:rPr>
        <w:t>im Alltag</w:t>
      </w:r>
      <w:r w:rsidR="00EC6C56" w:rsidRPr="00D36FF6">
        <w:rPr>
          <w:rFonts w:cs="Arial"/>
          <w:sz w:val="24"/>
          <w:szCs w:val="24"/>
        </w:rPr>
        <w:t xml:space="preserve">. Der </w:t>
      </w:r>
      <w:r w:rsidRPr="00D36FF6">
        <w:rPr>
          <w:rFonts w:cs="Arial"/>
          <w:sz w:val="24"/>
          <w:szCs w:val="24"/>
        </w:rPr>
        <w:t xml:space="preserve">leichtere </w:t>
      </w:r>
      <w:r w:rsidR="00EC6C56" w:rsidRPr="00D36FF6">
        <w:rPr>
          <w:rFonts w:cs="Arial"/>
          <w:sz w:val="24"/>
          <w:szCs w:val="24"/>
        </w:rPr>
        <w:t xml:space="preserve">Zugang für Menschen mit Behinderungen zu Transportmitteln, Informationen und Kommunikation sowie zu Einrichtungen und Diensten ist unabdingbar. Die Lebenssituation taubblinder Menschen werden wir </w:t>
      </w:r>
      <w:r w:rsidRPr="00D36FF6">
        <w:rPr>
          <w:rFonts w:cs="Arial"/>
          <w:sz w:val="24"/>
          <w:szCs w:val="24"/>
        </w:rPr>
        <w:t xml:space="preserve">dabei </w:t>
      </w:r>
      <w:r w:rsidR="00EC6C56" w:rsidRPr="00D36FF6">
        <w:rPr>
          <w:rFonts w:cs="Arial"/>
          <w:sz w:val="24"/>
          <w:szCs w:val="24"/>
        </w:rPr>
        <w:t>besonders berücksichtigen.</w:t>
      </w:r>
    </w:p>
    <w:p w:rsidR="00EC6C56" w:rsidRPr="00D36FF6" w:rsidRDefault="00EC6C56" w:rsidP="00522832">
      <w:pPr>
        <w:spacing w:line="240" w:lineRule="auto"/>
        <w:rPr>
          <w:rFonts w:cs="Arial"/>
          <w:b/>
          <w:sz w:val="24"/>
          <w:szCs w:val="24"/>
        </w:rPr>
      </w:pPr>
    </w:p>
    <w:p w:rsidR="00EC6C56" w:rsidRPr="00D36FF6" w:rsidRDefault="00EC6C56" w:rsidP="00522832">
      <w:pPr>
        <w:spacing w:line="240" w:lineRule="auto"/>
        <w:rPr>
          <w:rFonts w:cs="Arial"/>
          <w:b/>
          <w:sz w:val="24"/>
          <w:szCs w:val="24"/>
        </w:rPr>
      </w:pPr>
      <w:r w:rsidRPr="00D36FF6">
        <w:rPr>
          <w:rFonts w:cs="Arial"/>
          <w:b/>
          <w:sz w:val="24"/>
          <w:szCs w:val="24"/>
        </w:rPr>
        <w:t>3. Inklusiven Arbeitsmarkt stärken</w:t>
      </w:r>
    </w:p>
    <w:p w:rsidR="00EC6C56" w:rsidRPr="00D36FF6" w:rsidRDefault="00794DEB" w:rsidP="00522832">
      <w:pPr>
        <w:spacing w:line="240" w:lineRule="auto"/>
        <w:rPr>
          <w:rFonts w:cs="Arial"/>
          <w:sz w:val="24"/>
          <w:szCs w:val="24"/>
        </w:rPr>
      </w:pPr>
      <w:r w:rsidRPr="00D36FF6">
        <w:rPr>
          <w:rFonts w:cs="Arial"/>
          <w:sz w:val="24"/>
          <w:szCs w:val="24"/>
        </w:rPr>
        <w:t xml:space="preserve">Zentrales Element der sozialen Inklusion ist eine aktive Arbeitsmarktpolitik. Wir wollen die Integration von Menschen mit Behinderungen in den allgemeinen Arbeitsmarkt begleiten und so die Beschäftigungssituation nachhaltig verbessern. </w:t>
      </w:r>
      <w:r w:rsidR="00BA25E5" w:rsidRPr="00D36FF6">
        <w:rPr>
          <w:rFonts w:cs="Arial"/>
          <w:sz w:val="24"/>
          <w:szCs w:val="24"/>
        </w:rPr>
        <w:t>Dazu gehört auch die Anerkennung und Stärkung des ehrenamtlichen Engagements der Schwerbehindertenvertretung</w:t>
      </w:r>
      <w:r w:rsidR="00FD1D75" w:rsidRPr="00D36FF6">
        <w:rPr>
          <w:rFonts w:cs="Arial"/>
          <w:sz w:val="24"/>
          <w:szCs w:val="24"/>
        </w:rPr>
        <w:t>en.</w:t>
      </w:r>
      <w:r w:rsidR="00BA25E5" w:rsidRPr="00D36FF6">
        <w:rPr>
          <w:rFonts w:cs="Arial"/>
          <w:sz w:val="24"/>
          <w:szCs w:val="24"/>
        </w:rPr>
        <w:t xml:space="preserve"> </w:t>
      </w:r>
      <w:r w:rsidR="005F66C9" w:rsidRPr="00D36FF6">
        <w:rPr>
          <w:rFonts w:cs="Arial"/>
          <w:sz w:val="24"/>
          <w:szCs w:val="24"/>
        </w:rPr>
        <w:t>In den Jobcentern muss ausre</w:t>
      </w:r>
      <w:r w:rsidR="00A67172" w:rsidRPr="00D36FF6">
        <w:rPr>
          <w:rFonts w:cs="Arial"/>
          <w:sz w:val="24"/>
          <w:szCs w:val="24"/>
        </w:rPr>
        <w:t>i</w:t>
      </w:r>
      <w:r w:rsidR="005F66C9" w:rsidRPr="00D36FF6">
        <w:rPr>
          <w:rFonts w:cs="Arial"/>
          <w:sz w:val="24"/>
          <w:szCs w:val="24"/>
        </w:rPr>
        <w:t>chend qualifiziertes Personal vorhanden sein, um die Belange von Menschen mit Behinderungen zu erkennen, fachkundig zu beraten und zu vermitteln. Arbeitgeberinnen und Arbeitgeber sollen sensibilisiert werden, um das Potential von Menschen mit Behinderungen zu erkennen und sie zu beschäftigen.</w:t>
      </w:r>
      <w:r w:rsidR="00EC6C56" w:rsidRPr="00D36FF6">
        <w:rPr>
          <w:rFonts w:cs="Arial"/>
          <w:sz w:val="24"/>
          <w:szCs w:val="24"/>
        </w:rPr>
        <w:t xml:space="preserve"> Gemeinsam mit den Arbeitsmarktpartnern werden wir u. a. im Rahmen der Inklusionsinitiative für Ausbildung und Beschäftigung die Anstrengungen für die berufliche Integration von Menschen mit Behinderung erhöhen. Wir wollen den Übergang zwischen Werkstätten für Menschen mit Behinderungen und dem ersten Arbeitsmarkt erleichtern</w:t>
      </w:r>
      <w:r w:rsidR="005F66C9" w:rsidRPr="00D36FF6">
        <w:rPr>
          <w:rFonts w:cs="Arial"/>
          <w:sz w:val="24"/>
          <w:szCs w:val="24"/>
        </w:rPr>
        <w:t>, Rückkehrrechte garantieren</w:t>
      </w:r>
      <w:r w:rsidR="00EC6C56" w:rsidRPr="00D36FF6">
        <w:rPr>
          <w:rFonts w:cs="Arial"/>
          <w:sz w:val="24"/>
          <w:szCs w:val="24"/>
        </w:rPr>
        <w:t xml:space="preserve"> und die Erfahrungen mit dem „Budget für Arbeit“ einbeziehen.</w:t>
      </w:r>
    </w:p>
    <w:p w:rsidR="00EC6C56" w:rsidRPr="00D36FF6" w:rsidRDefault="00EC6C56" w:rsidP="00522832">
      <w:pPr>
        <w:spacing w:line="240" w:lineRule="auto"/>
        <w:rPr>
          <w:rFonts w:cs="Arial"/>
          <w:sz w:val="24"/>
          <w:szCs w:val="24"/>
        </w:rPr>
      </w:pPr>
    </w:p>
    <w:p w:rsidR="00EC6C56" w:rsidRPr="00D36FF6" w:rsidRDefault="00853E9D" w:rsidP="00522832">
      <w:pPr>
        <w:spacing w:line="240" w:lineRule="auto"/>
        <w:rPr>
          <w:rFonts w:cs="Arial"/>
          <w:b/>
          <w:sz w:val="24"/>
          <w:szCs w:val="24"/>
        </w:rPr>
      </w:pPr>
      <w:r w:rsidRPr="00D36FF6">
        <w:rPr>
          <w:rFonts w:cs="Arial"/>
          <w:b/>
          <w:sz w:val="24"/>
          <w:szCs w:val="24"/>
        </w:rPr>
        <w:t>4</w:t>
      </w:r>
      <w:r w:rsidR="00EC6C56" w:rsidRPr="00D36FF6">
        <w:rPr>
          <w:rFonts w:cs="Arial"/>
          <w:b/>
          <w:sz w:val="24"/>
          <w:szCs w:val="24"/>
        </w:rPr>
        <w:t>. Eingliederungshilfe reformieren -</w:t>
      </w:r>
      <w:r w:rsidR="005F66C9" w:rsidRPr="00D36FF6">
        <w:rPr>
          <w:rFonts w:cs="Arial"/>
          <w:b/>
          <w:sz w:val="24"/>
          <w:szCs w:val="24"/>
        </w:rPr>
        <w:t xml:space="preserve"> Bundesleistungsgesetz schaffen</w:t>
      </w:r>
    </w:p>
    <w:p w:rsidR="00BC1F42" w:rsidRPr="00D36FF6" w:rsidRDefault="00BC1F42" w:rsidP="00522832">
      <w:pPr>
        <w:spacing w:line="240" w:lineRule="auto"/>
        <w:rPr>
          <w:rFonts w:cs="Arial"/>
          <w:i/>
          <w:sz w:val="24"/>
          <w:szCs w:val="24"/>
        </w:rPr>
      </w:pPr>
      <w:r w:rsidRPr="00D36FF6">
        <w:rPr>
          <w:rFonts w:cs="Arial"/>
          <w:i/>
          <w:sz w:val="24"/>
          <w:szCs w:val="24"/>
        </w:rPr>
        <w:t xml:space="preserve">[strittig: </w:t>
      </w:r>
    </w:p>
    <w:p w:rsidR="00EC6C56" w:rsidRPr="00D36FF6" w:rsidRDefault="00BC1F42" w:rsidP="00522832">
      <w:pPr>
        <w:spacing w:line="240" w:lineRule="auto"/>
        <w:rPr>
          <w:rFonts w:cs="Arial"/>
          <w:i/>
          <w:sz w:val="24"/>
          <w:szCs w:val="24"/>
        </w:rPr>
      </w:pPr>
      <w:r w:rsidRPr="00D36FF6">
        <w:rPr>
          <w:rFonts w:cs="Arial"/>
          <w:i/>
          <w:sz w:val="24"/>
          <w:szCs w:val="24"/>
        </w:rPr>
        <w:t xml:space="preserve">Vorschlag CDU/CSU: </w:t>
      </w:r>
      <w:r w:rsidR="00794DEB" w:rsidRPr="00D36FF6">
        <w:rPr>
          <w:rFonts w:cs="Arial"/>
          <w:i/>
          <w:sz w:val="24"/>
          <w:szCs w:val="24"/>
        </w:rPr>
        <w:t xml:space="preserve">Die gemeinsamen Anstrengungen von Bund, Ländern und Kommunen für mehr Inklusion brauchen einen sicheren gesetzlichen Rahmen. </w:t>
      </w:r>
      <w:r w:rsidR="00EC6C56" w:rsidRPr="00D36FF6">
        <w:rPr>
          <w:rFonts w:cs="Arial"/>
          <w:i/>
          <w:sz w:val="24"/>
          <w:szCs w:val="24"/>
        </w:rPr>
        <w:t xml:space="preserve">Wir werden </w:t>
      </w:r>
      <w:r w:rsidR="00794DEB" w:rsidRPr="00D36FF6">
        <w:rPr>
          <w:rFonts w:cs="Arial"/>
          <w:i/>
          <w:sz w:val="24"/>
          <w:szCs w:val="24"/>
        </w:rPr>
        <w:t xml:space="preserve">deswegen </w:t>
      </w:r>
      <w:r w:rsidR="00EC6C56" w:rsidRPr="00D36FF6">
        <w:rPr>
          <w:rFonts w:cs="Arial"/>
          <w:i/>
          <w:sz w:val="24"/>
          <w:szCs w:val="24"/>
        </w:rPr>
        <w:t xml:space="preserve">unter Einbeziehung der Bund-Länder-Finanzbeziehungen ein Bundesleistungsgesetz für Menschen mit Behinderungen erarbeiten. Mit Inkraftsetzen des Bundesleistungsgesetzes wird der Bund zu einer Entlastung der Kommunen bei der Eingliederungshilfe beitragen. Dabei werden wir darauf achten, keine Fehlanreize durch ein Auseinanderfallen von Finanzierungs- und Verwaltungsverantwortung </w:t>
      </w:r>
      <w:r w:rsidR="00794DEB" w:rsidRPr="00D36FF6">
        <w:rPr>
          <w:rFonts w:cs="Arial"/>
          <w:i/>
          <w:sz w:val="24"/>
          <w:szCs w:val="24"/>
        </w:rPr>
        <w:t>zu setzen. Zu</w:t>
      </w:r>
      <w:r w:rsidR="00EC6C56" w:rsidRPr="00D36FF6">
        <w:rPr>
          <w:rFonts w:cs="Arial"/>
          <w:i/>
          <w:sz w:val="24"/>
          <w:szCs w:val="24"/>
        </w:rPr>
        <w:t xml:space="preserve"> prüfen</w:t>
      </w:r>
      <w:r w:rsidR="00794DEB" w:rsidRPr="00D36FF6">
        <w:rPr>
          <w:rFonts w:cs="Arial"/>
          <w:i/>
          <w:sz w:val="24"/>
          <w:szCs w:val="24"/>
        </w:rPr>
        <w:t xml:space="preserve"> ist</w:t>
      </w:r>
      <w:r w:rsidR="00EC6C56" w:rsidRPr="00D36FF6">
        <w:rPr>
          <w:rFonts w:cs="Arial"/>
          <w:i/>
          <w:sz w:val="24"/>
          <w:szCs w:val="24"/>
        </w:rPr>
        <w:t xml:space="preserve">, wie den Kommunen mehr Flexibilität bei Einnahmen und Ausgaben </w:t>
      </w:r>
      <w:r w:rsidR="00794DEB" w:rsidRPr="00D36FF6">
        <w:rPr>
          <w:rFonts w:cs="Arial"/>
          <w:i/>
          <w:sz w:val="24"/>
          <w:szCs w:val="24"/>
        </w:rPr>
        <w:t>erhalten können</w:t>
      </w:r>
      <w:r w:rsidR="00EC6C56" w:rsidRPr="00D36FF6">
        <w:rPr>
          <w:rFonts w:cs="Arial"/>
          <w:i/>
          <w:sz w:val="24"/>
          <w:szCs w:val="24"/>
        </w:rPr>
        <w:t>.</w:t>
      </w:r>
      <w:r w:rsidR="001D3454" w:rsidRPr="00D36FF6">
        <w:rPr>
          <w:rFonts w:cs="Arial"/>
          <w:i/>
          <w:sz w:val="24"/>
          <w:szCs w:val="24"/>
        </w:rPr>
        <w:t xml:space="preserve"> Inhaltliche Orientierung bietet die </w:t>
      </w:r>
      <w:r w:rsidR="00EC6C56" w:rsidRPr="00D36FF6">
        <w:rPr>
          <w:rFonts w:cs="Arial"/>
          <w:i/>
          <w:sz w:val="24"/>
          <w:szCs w:val="24"/>
        </w:rPr>
        <w:t xml:space="preserve">UN-Behindertenrechtskonvention. Die Leistungen der Eingliederungshilfe sollen sich am persönlichen Bedarf orientieren, und Leistungen sollen nicht länger institutionenzentriert sondern personenzentriert bereitgestellt werden. Wir werden das Wunsch- und Wahlrecht von Menschen mit Behinderungen berücksichtigen. </w:t>
      </w:r>
    </w:p>
    <w:p w:rsidR="0030674D" w:rsidRPr="00D36FF6" w:rsidRDefault="0030674D" w:rsidP="00522832">
      <w:pPr>
        <w:spacing w:line="240" w:lineRule="auto"/>
        <w:rPr>
          <w:rFonts w:cs="Arial"/>
          <w:i/>
          <w:sz w:val="24"/>
          <w:szCs w:val="24"/>
        </w:rPr>
      </w:pPr>
    </w:p>
    <w:p w:rsidR="00B17EA8" w:rsidRPr="00D36FF6" w:rsidRDefault="00BC1F42" w:rsidP="00B17EA8">
      <w:pPr>
        <w:spacing w:line="240" w:lineRule="auto"/>
        <w:rPr>
          <w:rFonts w:cs="Arial"/>
          <w:i/>
          <w:sz w:val="24"/>
          <w:szCs w:val="24"/>
        </w:rPr>
      </w:pPr>
      <w:r w:rsidRPr="00D36FF6">
        <w:rPr>
          <w:rFonts w:cs="Arial"/>
          <w:i/>
          <w:sz w:val="24"/>
          <w:szCs w:val="24"/>
        </w:rPr>
        <w:t>Vorschlag SPD:</w:t>
      </w:r>
    </w:p>
    <w:p w:rsidR="00B17EA8" w:rsidRPr="00D36FF6" w:rsidRDefault="00B17EA8" w:rsidP="00B17EA8">
      <w:pPr>
        <w:spacing w:line="240" w:lineRule="auto"/>
        <w:rPr>
          <w:rFonts w:cs="Arial"/>
          <w:i/>
          <w:sz w:val="24"/>
          <w:szCs w:val="24"/>
        </w:rPr>
      </w:pPr>
      <w:r w:rsidRPr="00D36FF6">
        <w:rPr>
          <w:rFonts w:cs="Arial"/>
          <w:i/>
          <w:sz w:val="24"/>
          <w:szCs w:val="24"/>
        </w:rPr>
        <w:t>Bundesteilhabegesetz</w:t>
      </w:r>
    </w:p>
    <w:p w:rsidR="00B17EA8" w:rsidRPr="00D36FF6" w:rsidRDefault="00B17EA8" w:rsidP="00B17EA8">
      <w:pPr>
        <w:spacing w:line="240" w:lineRule="auto"/>
        <w:rPr>
          <w:rFonts w:cs="Arial"/>
          <w:i/>
          <w:sz w:val="24"/>
          <w:szCs w:val="24"/>
        </w:rPr>
      </w:pPr>
      <w:r w:rsidRPr="00D36FF6">
        <w:rPr>
          <w:rFonts w:cs="Arial"/>
          <w:i/>
          <w:sz w:val="24"/>
          <w:szCs w:val="24"/>
        </w:rPr>
        <w:t xml:space="preserve">Menschen mit Behinderungen sollen ein einkommens- und vermögensunabhängiges Bundesteilhabegeld , das in der Höhe an das Bundesversorgungsgesetz angelehnt wird, als Nachteilsausgleich für ihre Behinderung erhalten. Die Leistungen der Eingliederungshilfe sollen sich am persönlichen Bedarf orientieren, und nicht länger institutionenzentriert sondern personenzentriert bereitgestellt werden. Wir werden das Wunsch- und Wahlrecht von Menschen mit Behinderungen beachten. </w:t>
      </w:r>
    </w:p>
    <w:p w:rsidR="00B17EA8" w:rsidRPr="00D36FF6" w:rsidRDefault="00B17EA8" w:rsidP="00B17EA8">
      <w:pPr>
        <w:spacing w:line="240" w:lineRule="auto"/>
        <w:rPr>
          <w:rFonts w:cs="Arial"/>
          <w:i/>
          <w:sz w:val="24"/>
          <w:szCs w:val="24"/>
        </w:rPr>
      </w:pPr>
    </w:p>
    <w:p w:rsidR="00B17EA8" w:rsidRPr="00D36FF6" w:rsidRDefault="00B17EA8" w:rsidP="00B17EA8">
      <w:pPr>
        <w:spacing w:line="240" w:lineRule="auto"/>
        <w:rPr>
          <w:rFonts w:cs="Arial"/>
          <w:i/>
          <w:sz w:val="24"/>
          <w:szCs w:val="24"/>
        </w:rPr>
      </w:pPr>
      <w:r w:rsidRPr="00D36FF6">
        <w:rPr>
          <w:rFonts w:cs="Arial"/>
          <w:i/>
          <w:sz w:val="24"/>
          <w:szCs w:val="24"/>
        </w:rPr>
        <w:t xml:space="preserve">Auch die Bedarfsermittlung wollen wir personenzentriert und nach einem bundesweit einheitlichen Verfahren gestalten. Hierfür ist das SGB IX zu präzisieren.  </w:t>
      </w:r>
    </w:p>
    <w:p w:rsidR="00B17EA8" w:rsidRPr="00D36FF6" w:rsidRDefault="00B17EA8" w:rsidP="00B17EA8">
      <w:pPr>
        <w:spacing w:line="240" w:lineRule="auto"/>
        <w:rPr>
          <w:rFonts w:cs="Arial"/>
          <w:i/>
          <w:sz w:val="24"/>
          <w:szCs w:val="24"/>
        </w:rPr>
      </w:pPr>
    </w:p>
    <w:p w:rsidR="00E5681B" w:rsidRPr="00D36FF6" w:rsidRDefault="00B17EA8" w:rsidP="00522832">
      <w:pPr>
        <w:spacing w:line="240" w:lineRule="auto"/>
        <w:rPr>
          <w:rFonts w:cs="Arial"/>
          <w:i/>
          <w:sz w:val="24"/>
          <w:szCs w:val="24"/>
        </w:rPr>
      </w:pPr>
      <w:r w:rsidRPr="00D36FF6">
        <w:rPr>
          <w:rFonts w:cs="Arial"/>
          <w:i/>
          <w:sz w:val="24"/>
          <w:szCs w:val="24"/>
        </w:rPr>
        <w:t>Kommunen und Länder müssen dabei von den erheblichen Ausgaben für Leistungen der Eingliederungshilfe entlastet werden. Sie haben nach den Verhandlungen zum Fiskalpakt berechtigte Erwartungen an eine kurzfristige  jährliche  Entlastung unter  Berücksichtigung von künftigen Kostensteigerung in Höhe von ca. vier bis fünf Mrd. Euro. Ggf. wird für die Jahre 2014 und 2015 eine Übergangslösung gefunden, beispielsweise durch eine erhöhte Beteiligung des Bundes an den Kosten der Unterkunft oder durch die Überlassung von Umsatzsteuerpunkten.</w:t>
      </w:r>
      <w:r w:rsidR="0014751B" w:rsidRPr="00D36FF6">
        <w:rPr>
          <w:rFonts w:cs="Arial"/>
          <w:i/>
          <w:sz w:val="24"/>
          <w:szCs w:val="24"/>
        </w:rPr>
        <w:t>]</w:t>
      </w:r>
      <w:r w:rsidR="00550EA8" w:rsidRPr="00D36FF6">
        <w:rPr>
          <w:rFonts w:cs="Arial"/>
          <w:i/>
          <w:sz w:val="24"/>
          <w:szCs w:val="24"/>
        </w:rPr>
        <w:t xml:space="preserve"> </w:t>
      </w:r>
    </w:p>
    <w:p w:rsidR="00E5681B" w:rsidRPr="00D36FF6" w:rsidRDefault="00E5681B" w:rsidP="00522832">
      <w:pPr>
        <w:spacing w:line="240" w:lineRule="auto"/>
        <w:rPr>
          <w:rFonts w:cs="Arial"/>
          <w:i/>
          <w:sz w:val="24"/>
          <w:szCs w:val="24"/>
        </w:rPr>
      </w:pPr>
    </w:p>
    <w:p w:rsidR="00BC1F42" w:rsidRPr="00D36FF6" w:rsidRDefault="00E5681B" w:rsidP="00522832">
      <w:pPr>
        <w:spacing w:line="240" w:lineRule="auto"/>
        <w:rPr>
          <w:rFonts w:cs="Arial"/>
          <w:b/>
          <w:sz w:val="24"/>
          <w:szCs w:val="24"/>
        </w:rPr>
      </w:pPr>
      <w:r w:rsidRPr="00D36FF6">
        <w:rPr>
          <w:rFonts w:cs="Arial"/>
          <w:b/>
          <w:sz w:val="24"/>
          <w:szCs w:val="24"/>
        </w:rPr>
        <w:t>IV. Schnittstellen zwischen den Sozialgesetzbüchern</w:t>
      </w:r>
    </w:p>
    <w:p w:rsidR="00E5681B" w:rsidRPr="00B17EA8" w:rsidRDefault="00E5681B" w:rsidP="00522832">
      <w:pPr>
        <w:spacing w:line="240" w:lineRule="auto"/>
        <w:rPr>
          <w:rFonts w:cs="Arial"/>
          <w:b/>
          <w:sz w:val="24"/>
          <w:szCs w:val="24"/>
        </w:rPr>
      </w:pPr>
      <w:r w:rsidRPr="00D36FF6">
        <w:rPr>
          <w:rFonts w:cs="Arial"/>
          <w:sz w:val="24"/>
          <w:szCs w:val="24"/>
        </w:rPr>
        <w:t>Die Schnittstellen der verschiedenen Sozialgesetzbücher zueinander sowie diejenigen zum Bundesausbildungsförderungsgesetz wollen wir systematisch aufarbeiten und besser miteinander verzahnen. Sicherungs- und Förderlücken sollen vermieden we</w:t>
      </w:r>
      <w:r w:rsidR="003B2CCA" w:rsidRPr="00D36FF6">
        <w:rPr>
          <w:rFonts w:cs="Arial"/>
          <w:sz w:val="24"/>
          <w:szCs w:val="24"/>
        </w:rPr>
        <w:t>r</w:t>
      </w:r>
      <w:r w:rsidRPr="00D36FF6">
        <w:rPr>
          <w:rFonts w:cs="Arial"/>
          <w:sz w:val="24"/>
          <w:szCs w:val="24"/>
        </w:rPr>
        <w:t>den.</w:t>
      </w:r>
    </w:p>
    <w:sectPr w:rsidR="00E5681B" w:rsidRPr="00B17EA8" w:rsidSect="00256D41">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361" w:left="1701" w:header="720" w:footer="680"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C48" w:rsidRDefault="00D00C48" w:rsidP="005B0700">
      <w:pPr>
        <w:spacing w:line="240" w:lineRule="auto"/>
      </w:pPr>
      <w:r>
        <w:separator/>
      </w:r>
    </w:p>
  </w:endnote>
  <w:endnote w:type="continuationSeparator" w:id="0">
    <w:p w:rsidR="00D00C48" w:rsidRDefault="00D00C48" w:rsidP="005B0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234122">
    <w:pPr>
      <w:pStyle w:val="Fuzeile"/>
      <w:tabs>
        <w:tab w:val="clear" w:pos="4536"/>
      </w:tabs>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562656">
      <w:rPr>
        <w:noProof/>
      </w:rPr>
      <w:instrText>2</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562656">
      <w:rPr>
        <w:noProof/>
      </w:rPr>
      <w:instrText>6</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562656">
      <w:rPr>
        <w:noProof/>
      </w:rPr>
      <w:instrText>2</w:instrText>
    </w:r>
    <w:r>
      <w:rPr>
        <w:noProof/>
      </w:rPr>
      <w:fldChar w:fldCharType="end"/>
    </w:r>
    <w:r>
      <w:rPr>
        <w:noProof/>
      </w:rPr>
      <w:instrText>+1</w:instrText>
    </w:r>
    <w:r>
      <w:rPr>
        <w:noProof/>
      </w:rPr>
      <w:fldChar w:fldCharType="separate"/>
    </w:r>
    <w:r w:rsidR="00562656">
      <w:rPr>
        <w:noProof/>
      </w:rPr>
      <w:instrText>3</w:instrText>
    </w:r>
    <w:r>
      <w:rPr>
        <w:noProof/>
      </w:rPr>
      <w:fldChar w:fldCharType="end"/>
    </w:r>
    <w:r>
      <w:rPr>
        <w:noProof/>
      </w:rPr>
      <w:instrText xml:space="preserve"> -"</w:instrText>
    </w:r>
    <w:r>
      <w:rPr>
        <w:noProof/>
      </w:rPr>
      <w:fldChar w:fldCharType="separate"/>
    </w:r>
    <w:r w:rsidR="00562656">
      <w:rPr>
        <w:noProof/>
      </w:rPr>
      <w:t>- 3 -</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Pr="00234122" w:rsidRDefault="00B17EA8" w:rsidP="00234122">
    <w:pPr>
      <w:pStyle w:val="Fuzeile"/>
      <w:tabs>
        <w:tab w:val="clear" w:pos="4536"/>
      </w:tabs>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7C0CB9">
      <w:rPr>
        <w:noProof/>
      </w:rPr>
      <w:instrText>1</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7C0CB9">
      <w:rPr>
        <w:noProof/>
      </w:rPr>
      <w:instrText>1</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562656">
      <w:rPr>
        <w:noProof/>
      </w:rPr>
      <w:instrText>1</w:instrText>
    </w:r>
    <w:r>
      <w:rPr>
        <w:noProof/>
      </w:rPr>
      <w:fldChar w:fldCharType="end"/>
    </w:r>
    <w:r>
      <w:rPr>
        <w:noProof/>
      </w:rPr>
      <w:instrText>+1</w:instrText>
    </w:r>
    <w:r>
      <w:rPr>
        <w:noProof/>
      </w:rPr>
      <w:fldChar w:fldCharType="separate"/>
    </w:r>
    <w:r w:rsidR="00562656">
      <w:rPr>
        <w:noProof/>
      </w:rPr>
      <w:instrText>2</w:instrText>
    </w:r>
    <w:r>
      <w:rPr>
        <w:noProof/>
      </w:rPr>
      <w:fldChar w:fldCharType="end"/>
    </w:r>
    <w:r>
      <w:rPr>
        <w:noProof/>
      </w:rPr>
      <w:instrText xml:space="preserve"> -"</w:instrTex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C48" w:rsidRDefault="00D00C48" w:rsidP="005B0700">
      <w:pPr>
        <w:spacing w:line="240" w:lineRule="auto"/>
      </w:pPr>
      <w:r>
        <w:separator/>
      </w:r>
    </w:p>
  </w:footnote>
  <w:footnote w:type="continuationSeparator" w:id="0">
    <w:p w:rsidR="00D00C48" w:rsidRDefault="00D00C48" w:rsidP="005B07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234122">
    <w:pPr>
      <w:pStyle w:val="Fuzeile"/>
      <w:tabs>
        <w:tab w:val="clear" w:pos="4536"/>
        <w:tab w:val="clear" w:pos="9072"/>
      </w:tabs>
      <w:jc w:val="center"/>
    </w:pPr>
    <w:r>
      <w:t xml:space="preserve">- </w:t>
    </w:r>
    <w:r>
      <w:fldChar w:fldCharType="begin"/>
    </w:r>
    <w:r>
      <w:instrText xml:space="preserve"> PAGE </w:instrText>
    </w:r>
    <w:r>
      <w:fldChar w:fldCharType="separate"/>
    </w:r>
    <w:r w:rsidR="00562656">
      <w:rPr>
        <w:noProof/>
      </w:rPr>
      <w:t>2</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8" w:rsidRDefault="00B17EA8" w:rsidP="00F041E3">
    <w:pPr>
      <w:pStyle w:val="Kopfzeile"/>
    </w:pPr>
    <w:r>
      <w:t xml:space="preserve">Status </w:t>
    </w:r>
    <w:r>
      <w:rPr>
        <w:b/>
      </w:rPr>
      <w:t>17</w:t>
    </w:r>
    <w:r w:rsidRPr="0007619E">
      <w:rPr>
        <w:b/>
      </w:rPr>
      <w:t>.11.2013</w:t>
    </w:r>
    <w:r>
      <w:rPr>
        <w:b/>
      </w:rPr>
      <w:t xml:space="preserve">, </w:t>
    </w:r>
    <w:r w:rsidR="004D0636">
      <w:rPr>
        <w:b/>
      </w:rPr>
      <w:t>End</w:t>
    </w:r>
  </w:p>
  <w:p w:rsidR="00B17EA8" w:rsidRDefault="00B17EA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97FE501C"/>
    <w:lvl w:ilvl="0">
      <w:start w:val="1"/>
      <w:numFmt w:val="bullet"/>
      <w:pStyle w:val="Aufzhlungszeichen5"/>
      <w:lvlText w:val=""/>
      <w:lvlJc w:val="left"/>
      <w:pPr>
        <w:tabs>
          <w:tab w:val="num" w:pos="1418"/>
        </w:tabs>
        <w:ind w:left="1418" w:hanging="286"/>
      </w:pPr>
      <w:rPr>
        <w:rFonts w:ascii="Symbol" w:hAnsi="Symbol" w:hint="default"/>
      </w:rPr>
    </w:lvl>
  </w:abstractNum>
  <w:abstractNum w:abstractNumId="1">
    <w:nsid w:val="FFFFFF81"/>
    <w:multiLevelType w:val="singleLevel"/>
    <w:tmpl w:val="F6023002"/>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75B87522"/>
    <w:lvl w:ilvl="0">
      <w:start w:val="1"/>
      <w:numFmt w:val="bullet"/>
      <w:pStyle w:val="Aufzhlungszeichen3"/>
      <w:lvlText w:val=""/>
      <w:lvlJc w:val="left"/>
      <w:pPr>
        <w:tabs>
          <w:tab w:val="num" w:pos="851"/>
        </w:tabs>
        <w:ind w:left="851" w:hanging="285"/>
      </w:pPr>
      <w:rPr>
        <w:rFonts w:ascii="Symbol" w:hAnsi="Symbol" w:hint="default"/>
      </w:rPr>
    </w:lvl>
  </w:abstractNum>
  <w:abstractNum w:abstractNumId="3">
    <w:nsid w:val="FFFFFF83"/>
    <w:multiLevelType w:val="singleLevel"/>
    <w:tmpl w:val="1824A34A"/>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89D29ECC"/>
    <w:lvl w:ilvl="0">
      <w:start w:val="1"/>
      <w:numFmt w:val="bullet"/>
      <w:pStyle w:val="Aufzhlungszeichen"/>
      <w:lvlText w:val=""/>
      <w:lvlJc w:val="left"/>
      <w:pPr>
        <w:tabs>
          <w:tab w:val="num" w:pos="284"/>
        </w:tabs>
        <w:ind w:left="284" w:hanging="284"/>
      </w:pPr>
      <w:rPr>
        <w:rFonts w:ascii="Symbol" w:hAnsi="Symbol" w:hint="default"/>
      </w:rPr>
    </w:lvl>
  </w:abstractNum>
  <w:abstractNum w:abstractNumId="5">
    <w:nsid w:val="024547A3"/>
    <w:multiLevelType w:val="hybridMultilevel"/>
    <w:tmpl w:val="E00A706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0C3B6331"/>
    <w:multiLevelType w:val="hybridMultilevel"/>
    <w:tmpl w:val="577494E2"/>
    <w:lvl w:ilvl="0" w:tplc="EDDCBA7E">
      <w:start w:val="1"/>
      <w:numFmt w:val="bullet"/>
      <w:pStyle w:val="Aufzhlungszeichen2"/>
      <w:lvlText w:val=""/>
      <w:lvlJc w:val="left"/>
      <w:pPr>
        <w:tabs>
          <w:tab w:val="num" w:pos="567"/>
        </w:tabs>
        <w:ind w:left="567"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3FE2BB2"/>
    <w:multiLevelType w:val="multilevel"/>
    <w:tmpl w:val="5CC672DC"/>
    <w:lvl w:ilvl="0">
      <w:start w:val="1"/>
      <w:numFmt w:val="upperRoman"/>
      <w:lvlText w:val="%1."/>
      <w:lvlJc w:val="left"/>
      <w:pPr>
        <w:ind w:left="425" w:hanging="425"/>
      </w:pPr>
      <w:rPr>
        <w:rFonts w:ascii="Arial" w:hAnsi="Arial" w:hint="default"/>
        <w:sz w:val="22"/>
      </w:rPr>
    </w:lvl>
    <w:lvl w:ilvl="1">
      <w:start w:val="1"/>
      <w:numFmt w:val="ordinal"/>
      <w:lvlText w:val="%2"/>
      <w:lvlJc w:val="left"/>
      <w:pPr>
        <w:ind w:left="850" w:hanging="425"/>
      </w:pPr>
      <w:rPr>
        <w:rFonts w:hint="default"/>
      </w:rPr>
    </w:lvl>
    <w:lvl w:ilvl="2">
      <w:start w:val="1"/>
      <w:numFmt w:val="lowerLetter"/>
      <w:lvlText w:val="%3)"/>
      <w:lvlJc w:val="left"/>
      <w:pPr>
        <w:ind w:left="1275" w:hanging="425"/>
      </w:pPr>
      <w:rPr>
        <w:rFont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Wingdings" w:hAnsi="Wingding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nsid w:val="17EC6476"/>
    <w:multiLevelType w:val="multilevel"/>
    <w:tmpl w:val="9D3230C0"/>
    <w:lvl w:ilvl="0">
      <w:start w:val="1"/>
      <w:numFmt w:val="decimal"/>
      <w:lvlText w:val="%1."/>
      <w:lvlJc w:val="left"/>
      <w:pPr>
        <w:tabs>
          <w:tab w:val="num" w:pos="425"/>
        </w:tabs>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nsid w:val="19590FCA"/>
    <w:multiLevelType w:val="multilevel"/>
    <w:tmpl w:val="A1B2D9B6"/>
    <w:lvl w:ilvl="0">
      <w:start w:val="1"/>
      <w:numFmt w:val="upperRoman"/>
      <w:lvlText w:val="%1."/>
      <w:lvlJc w:val="left"/>
      <w:pPr>
        <w:ind w:left="425" w:hanging="425"/>
      </w:pPr>
      <w:rPr>
        <w:rFonts w:ascii="Arial" w:hAnsi="Arial" w:hint="default"/>
        <w:sz w:val="22"/>
      </w:rPr>
    </w:lvl>
    <w:lvl w:ilvl="1">
      <w:start w:val="1"/>
      <w:numFmt w:val="ordinal"/>
      <w:lvlText w:val="%2"/>
      <w:lvlJc w:val="left"/>
      <w:pPr>
        <w:ind w:left="850" w:hanging="425"/>
      </w:pPr>
      <w:rPr>
        <w:rFonts w:hint="default"/>
      </w:rPr>
    </w:lvl>
    <w:lvl w:ilvl="2">
      <w:start w:val="1"/>
      <w:numFmt w:val="lowerLetter"/>
      <w:lvlText w:val="%3)"/>
      <w:lvlJc w:val="left"/>
      <w:pPr>
        <w:ind w:left="1275" w:hanging="425"/>
      </w:pPr>
      <w:rPr>
        <w:rFonts w:hint="default"/>
      </w:rPr>
    </w:lvl>
    <w:lvl w:ilvl="3">
      <w:start w:val="1"/>
      <w:numFmt w:val="bullet"/>
      <w:lvlText w:val=""/>
      <w:lvlJc w:val="left"/>
      <w:pPr>
        <w:ind w:left="1700" w:hanging="425"/>
      </w:pPr>
      <w:rPr>
        <w:rFonts w:ascii="Symbol" w:hAnsi="Symbol"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nsid w:val="2B10341A"/>
    <w:multiLevelType w:val="multilevel"/>
    <w:tmpl w:val="1FE4E2B0"/>
    <w:lvl w:ilvl="0">
      <w:start w:val="1"/>
      <w:numFmt w:val="decimal"/>
      <w:pStyle w:val="berschrift1"/>
      <w:lvlText w:val="%1."/>
      <w:lvlJc w:val="left"/>
      <w:pPr>
        <w:tabs>
          <w:tab w:val="num" w:pos="425"/>
        </w:tabs>
        <w:ind w:left="425" w:hanging="425"/>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709"/>
        </w:tabs>
        <w:ind w:left="709" w:hanging="709"/>
      </w:pPr>
      <w:rPr>
        <w:rFonts w:hint="default"/>
      </w:rPr>
    </w:lvl>
    <w:lvl w:ilvl="3">
      <w:start w:val="1"/>
      <w:numFmt w:val="decimal"/>
      <w:pStyle w:val="berschrift4"/>
      <w:lvlText w:val="%1.%2.%3.%4"/>
      <w:lvlJc w:val="left"/>
      <w:pPr>
        <w:tabs>
          <w:tab w:val="num" w:pos="851"/>
        </w:tabs>
        <w:ind w:left="851" w:hanging="851"/>
      </w:pPr>
      <w:rPr>
        <w:rFonts w:hint="default"/>
      </w:rPr>
    </w:lvl>
    <w:lvl w:ilvl="4">
      <w:start w:val="1"/>
      <w:numFmt w:val="decimal"/>
      <w:pStyle w:val="berschrift5"/>
      <w:lvlText w:val="%1.%2.%3.%4.%5"/>
      <w:lvlJc w:val="left"/>
      <w:pPr>
        <w:tabs>
          <w:tab w:val="num" w:pos="992"/>
        </w:tabs>
        <w:ind w:left="992" w:hanging="992"/>
      </w:pPr>
      <w:rPr>
        <w:rFonts w:hint="default"/>
      </w:rPr>
    </w:lvl>
    <w:lvl w:ilvl="5">
      <w:start w:val="1"/>
      <w:numFmt w:val="decimal"/>
      <w:pStyle w:val="berschrift6"/>
      <w:lvlText w:val="%1.%2.%3.%4.%5.%6"/>
      <w:lvlJc w:val="left"/>
      <w:pPr>
        <w:tabs>
          <w:tab w:val="num" w:pos="1276"/>
        </w:tabs>
        <w:ind w:left="1276" w:hanging="1276"/>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84144CF"/>
    <w:multiLevelType w:val="hybridMultilevel"/>
    <w:tmpl w:val="EAA8E3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5132556"/>
    <w:multiLevelType w:val="hybridMultilevel"/>
    <w:tmpl w:val="2870CD04"/>
    <w:lvl w:ilvl="0" w:tplc="836A2086">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1CD7C5E"/>
    <w:multiLevelType w:val="hybridMultilevel"/>
    <w:tmpl w:val="EB54B78E"/>
    <w:lvl w:ilvl="0" w:tplc="28944488">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67E4733"/>
    <w:multiLevelType w:val="hybridMultilevel"/>
    <w:tmpl w:val="6654FB76"/>
    <w:lvl w:ilvl="0" w:tplc="814267F0">
      <w:start w:val="1"/>
      <w:numFmt w:val="bullet"/>
      <w:pStyle w:val="Aufzhlungszeichen4"/>
      <w:lvlText w:val=""/>
      <w:lvlJc w:val="left"/>
      <w:pPr>
        <w:tabs>
          <w:tab w:val="num" w:pos="1134"/>
        </w:tabs>
        <w:ind w:left="1134" w:hanging="285"/>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0EA140B"/>
    <w:multiLevelType w:val="multilevel"/>
    <w:tmpl w:val="E29AAA8A"/>
    <w:lvl w:ilvl="0">
      <w:start w:val="1"/>
      <w:numFmt w:val="decimal"/>
      <w:pStyle w:val="Listenabsatz"/>
      <w:lvlText w:val="%1."/>
      <w:lvlJc w:val="left"/>
      <w:pPr>
        <w:ind w:left="425" w:hanging="425"/>
      </w:pPr>
      <w:rPr>
        <w:rFonts w:hint="default"/>
        <w:sz w:val="22"/>
      </w:rPr>
    </w:lvl>
    <w:lvl w:ilvl="1">
      <w:start w:val="1"/>
      <w:numFmt w:val="lowerLetter"/>
      <w:lvlText w:val="%2)"/>
      <w:lvlJc w:val="left"/>
      <w:pPr>
        <w:ind w:left="851" w:hanging="426"/>
      </w:pPr>
      <w:rPr>
        <w:rFonts w:hint="default"/>
      </w:rPr>
    </w:lvl>
    <w:lvl w:ilvl="2">
      <w:start w:val="27"/>
      <w:numFmt w:val="lowerLetter"/>
      <w:lvlText w:val="%3)"/>
      <w:lvlJc w:val="left"/>
      <w:pPr>
        <w:ind w:left="1275" w:hanging="424"/>
      </w:pPr>
      <w:rPr>
        <w:rFonts w:hint="default"/>
      </w:rPr>
    </w:lvl>
    <w:lvl w:ilvl="3">
      <w:start w:val="1"/>
      <w:numFmt w:val="bullet"/>
      <w:lvlText w:val=""/>
      <w:lvlJc w:val="left"/>
      <w:pPr>
        <w:ind w:left="1559" w:hanging="283"/>
      </w:pPr>
      <w:rPr>
        <w:rFonts w:ascii="Symbol" w:hAnsi="Symbol" w:hint="default"/>
      </w:rPr>
    </w:lvl>
    <w:lvl w:ilvl="4">
      <w:start w:val="1"/>
      <w:numFmt w:val="lowerLetter"/>
      <w:lvlText w:val="(%5)"/>
      <w:lvlJc w:val="left"/>
      <w:pPr>
        <w:ind w:left="2125" w:firstLine="0"/>
      </w:pPr>
      <w:rPr>
        <w:rFonts w:hint="default"/>
      </w:rPr>
    </w:lvl>
    <w:lvl w:ilvl="5">
      <w:start w:val="1"/>
      <w:numFmt w:val="lowerRoman"/>
      <w:lvlText w:val="(%6)"/>
      <w:lvlJc w:val="left"/>
      <w:pPr>
        <w:ind w:left="2550" w:firstLine="0"/>
      </w:pPr>
      <w:rPr>
        <w:rFonts w:hint="default"/>
      </w:rPr>
    </w:lvl>
    <w:lvl w:ilvl="6">
      <w:start w:val="1"/>
      <w:numFmt w:val="decimal"/>
      <w:lvlText w:val="%7."/>
      <w:lvlJc w:val="left"/>
      <w:pPr>
        <w:ind w:left="2975" w:firstLine="0"/>
      </w:pPr>
      <w:rPr>
        <w:rFonts w:hint="default"/>
      </w:rPr>
    </w:lvl>
    <w:lvl w:ilvl="7">
      <w:start w:val="1"/>
      <w:numFmt w:val="lowerLetter"/>
      <w:lvlText w:val="%8."/>
      <w:lvlJc w:val="left"/>
      <w:pPr>
        <w:ind w:left="3400" w:firstLine="0"/>
      </w:pPr>
      <w:rPr>
        <w:rFonts w:hint="default"/>
      </w:rPr>
    </w:lvl>
    <w:lvl w:ilvl="8">
      <w:start w:val="1"/>
      <w:numFmt w:val="lowerRoman"/>
      <w:lvlText w:val="%9."/>
      <w:lvlJc w:val="left"/>
      <w:pPr>
        <w:ind w:left="3825" w:firstLine="0"/>
      </w:pPr>
      <w:rPr>
        <w:rFonts w:hint="default"/>
      </w:rPr>
    </w:lvl>
  </w:abstractNum>
  <w:num w:numId="1">
    <w:abstractNumId w:val="4"/>
  </w:num>
  <w:num w:numId="2">
    <w:abstractNumId w:val="4"/>
  </w:num>
  <w:num w:numId="3">
    <w:abstractNumId w:val="3"/>
  </w:num>
  <w:num w:numId="4">
    <w:abstractNumId w:val="6"/>
  </w:num>
  <w:num w:numId="5">
    <w:abstractNumId w:val="2"/>
  </w:num>
  <w:num w:numId="6">
    <w:abstractNumId w:val="2"/>
  </w:num>
  <w:num w:numId="7">
    <w:abstractNumId w:val="1"/>
  </w:num>
  <w:num w:numId="8">
    <w:abstractNumId w:val="14"/>
  </w:num>
  <w:num w:numId="9">
    <w:abstractNumId w:val="0"/>
  </w:num>
  <w:num w:numId="10">
    <w:abstractNumId w:val="0"/>
  </w:num>
  <w:num w:numId="11">
    <w:abstractNumId w:val="8"/>
  </w:num>
  <w:num w:numId="12">
    <w:abstractNumId w:val="12"/>
  </w:num>
  <w:num w:numId="13">
    <w:abstractNumId w:val="12"/>
  </w:num>
  <w:num w:numId="14">
    <w:abstractNumId w:val="7"/>
  </w:num>
  <w:num w:numId="15">
    <w:abstractNumId w:val="8"/>
  </w:num>
  <w:num w:numId="16">
    <w:abstractNumId w:val="9"/>
  </w:num>
  <w:num w:numId="17">
    <w:abstractNumId w:val="4"/>
  </w:num>
  <w:num w:numId="18">
    <w:abstractNumId w:val="6"/>
  </w:num>
  <w:num w:numId="19">
    <w:abstractNumId w:val="2"/>
  </w:num>
  <w:num w:numId="20">
    <w:abstractNumId w:val="14"/>
  </w:num>
  <w:num w:numId="21">
    <w:abstractNumId w:val="0"/>
  </w:num>
  <w:num w:numId="22">
    <w:abstractNumId w:val="9"/>
  </w:num>
  <w:num w:numId="23">
    <w:abstractNumId w:val="13"/>
  </w:num>
  <w:num w:numId="24">
    <w:abstractNumId w:val="13"/>
  </w:num>
  <w:num w:numId="25">
    <w:abstractNumId w:val="13"/>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5"/>
  </w:num>
  <w:num w:numId="41">
    <w:abstractNumId w:val="11"/>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851"/>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3813E17F"/>
  </w:docVars>
  <w:rsids>
    <w:rsidRoot w:val="00AA2C7C"/>
    <w:rsid w:val="000022A9"/>
    <w:rsid w:val="0000561A"/>
    <w:rsid w:val="00010ED8"/>
    <w:rsid w:val="00014AD7"/>
    <w:rsid w:val="00016619"/>
    <w:rsid w:val="000254B5"/>
    <w:rsid w:val="00025BA7"/>
    <w:rsid w:val="00025C91"/>
    <w:rsid w:val="00027A3B"/>
    <w:rsid w:val="0003025E"/>
    <w:rsid w:val="00035742"/>
    <w:rsid w:val="00040D5B"/>
    <w:rsid w:val="0004120C"/>
    <w:rsid w:val="00041C18"/>
    <w:rsid w:val="00055FDA"/>
    <w:rsid w:val="000606F2"/>
    <w:rsid w:val="000614F9"/>
    <w:rsid w:val="00063DB5"/>
    <w:rsid w:val="00064585"/>
    <w:rsid w:val="00066D4D"/>
    <w:rsid w:val="0007105E"/>
    <w:rsid w:val="00071FA3"/>
    <w:rsid w:val="00072D72"/>
    <w:rsid w:val="000756D8"/>
    <w:rsid w:val="000760AF"/>
    <w:rsid w:val="0008000E"/>
    <w:rsid w:val="00082AE8"/>
    <w:rsid w:val="00090914"/>
    <w:rsid w:val="000A02CA"/>
    <w:rsid w:val="000A22D4"/>
    <w:rsid w:val="000A2C90"/>
    <w:rsid w:val="000B0A19"/>
    <w:rsid w:val="000B43D9"/>
    <w:rsid w:val="000B6919"/>
    <w:rsid w:val="000C0DDF"/>
    <w:rsid w:val="000C6237"/>
    <w:rsid w:val="000D0C0D"/>
    <w:rsid w:val="000D593B"/>
    <w:rsid w:val="000E2267"/>
    <w:rsid w:val="000E68EA"/>
    <w:rsid w:val="000F5636"/>
    <w:rsid w:val="00101DDE"/>
    <w:rsid w:val="00103588"/>
    <w:rsid w:val="001100FB"/>
    <w:rsid w:val="00111BA2"/>
    <w:rsid w:val="00112C51"/>
    <w:rsid w:val="0012273B"/>
    <w:rsid w:val="00124F43"/>
    <w:rsid w:val="00127054"/>
    <w:rsid w:val="0013487B"/>
    <w:rsid w:val="00135BE9"/>
    <w:rsid w:val="001363CF"/>
    <w:rsid w:val="0013640A"/>
    <w:rsid w:val="00140DF0"/>
    <w:rsid w:val="00142263"/>
    <w:rsid w:val="0014751B"/>
    <w:rsid w:val="00151A40"/>
    <w:rsid w:val="00152A86"/>
    <w:rsid w:val="00153AF9"/>
    <w:rsid w:val="00156658"/>
    <w:rsid w:val="001655E6"/>
    <w:rsid w:val="00166A72"/>
    <w:rsid w:val="001723BA"/>
    <w:rsid w:val="00172FC1"/>
    <w:rsid w:val="00174C1C"/>
    <w:rsid w:val="00182E1C"/>
    <w:rsid w:val="00182E98"/>
    <w:rsid w:val="00185258"/>
    <w:rsid w:val="00187EFA"/>
    <w:rsid w:val="001A2D14"/>
    <w:rsid w:val="001B12FB"/>
    <w:rsid w:val="001B3250"/>
    <w:rsid w:val="001B3DFC"/>
    <w:rsid w:val="001B5A11"/>
    <w:rsid w:val="001C15D2"/>
    <w:rsid w:val="001C26D9"/>
    <w:rsid w:val="001C7D08"/>
    <w:rsid w:val="001D1313"/>
    <w:rsid w:val="001D3454"/>
    <w:rsid w:val="001D7467"/>
    <w:rsid w:val="001D7DBF"/>
    <w:rsid w:val="001E019C"/>
    <w:rsid w:val="001E27B4"/>
    <w:rsid w:val="001E2940"/>
    <w:rsid w:val="001E2B54"/>
    <w:rsid w:val="001E307D"/>
    <w:rsid w:val="001E3397"/>
    <w:rsid w:val="001E6A3E"/>
    <w:rsid w:val="001E761E"/>
    <w:rsid w:val="001F2CB1"/>
    <w:rsid w:val="00202BD5"/>
    <w:rsid w:val="00205040"/>
    <w:rsid w:val="00210344"/>
    <w:rsid w:val="00211631"/>
    <w:rsid w:val="00213309"/>
    <w:rsid w:val="0022200E"/>
    <w:rsid w:val="00224A14"/>
    <w:rsid w:val="002250C0"/>
    <w:rsid w:val="00234122"/>
    <w:rsid w:val="002373BE"/>
    <w:rsid w:val="0023746D"/>
    <w:rsid w:val="00251DBD"/>
    <w:rsid w:val="0025331D"/>
    <w:rsid w:val="00256D41"/>
    <w:rsid w:val="00260B45"/>
    <w:rsid w:val="002616BB"/>
    <w:rsid w:val="002645EE"/>
    <w:rsid w:val="00270CDC"/>
    <w:rsid w:val="00270CDD"/>
    <w:rsid w:val="002711DE"/>
    <w:rsid w:val="0027426F"/>
    <w:rsid w:val="00282311"/>
    <w:rsid w:val="002831F7"/>
    <w:rsid w:val="0028766E"/>
    <w:rsid w:val="00291E66"/>
    <w:rsid w:val="002A2D6F"/>
    <w:rsid w:val="002A740C"/>
    <w:rsid w:val="002B32D2"/>
    <w:rsid w:val="002B393B"/>
    <w:rsid w:val="002B78E9"/>
    <w:rsid w:val="002C022D"/>
    <w:rsid w:val="002C5241"/>
    <w:rsid w:val="002C5BE4"/>
    <w:rsid w:val="002C63EC"/>
    <w:rsid w:val="002C7D82"/>
    <w:rsid w:val="002D28C8"/>
    <w:rsid w:val="002D783F"/>
    <w:rsid w:val="002E0307"/>
    <w:rsid w:val="002E08BA"/>
    <w:rsid w:val="002E6211"/>
    <w:rsid w:val="002E792D"/>
    <w:rsid w:val="002F0A24"/>
    <w:rsid w:val="002F3E11"/>
    <w:rsid w:val="002F4CD8"/>
    <w:rsid w:val="00303A1D"/>
    <w:rsid w:val="0030674D"/>
    <w:rsid w:val="00316106"/>
    <w:rsid w:val="00325DE7"/>
    <w:rsid w:val="003262F0"/>
    <w:rsid w:val="003266C5"/>
    <w:rsid w:val="00333842"/>
    <w:rsid w:val="00337648"/>
    <w:rsid w:val="00341027"/>
    <w:rsid w:val="00342274"/>
    <w:rsid w:val="00346E82"/>
    <w:rsid w:val="00347224"/>
    <w:rsid w:val="00354323"/>
    <w:rsid w:val="00355E69"/>
    <w:rsid w:val="00360645"/>
    <w:rsid w:val="0036208C"/>
    <w:rsid w:val="00363334"/>
    <w:rsid w:val="0036674D"/>
    <w:rsid w:val="0036761A"/>
    <w:rsid w:val="003703F6"/>
    <w:rsid w:val="00371C72"/>
    <w:rsid w:val="003805C3"/>
    <w:rsid w:val="00382637"/>
    <w:rsid w:val="00384303"/>
    <w:rsid w:val="0038686B"/>
    <w:rsid w:val="00397F6C"/>
    <w:rsid w:val="003A3193"/>
    <w:rsid w:val="003B2CCA"/>
    <w:rsid w:val="003B2F47"/>
    <w:rsid w:val="003B4652"/>
    <w:rsid w:val="003B7FCB"/>
    <w:rsid w:val="003C0E2C"/>
    <w:rsid w:val="003C223C"/>
    <w:rsid w:val="003C3085"/>
    <w:rsid w:val="003D218A"/>
    <w:rsid w:val="003D3D9B"/>
    <w:rsid w:val="003D5F04"/>
    <w:rsid w:val="003E3D5A"/>
    <w:rsid w:val="003E6EDF"/>
    <w:rsid w:val="003F208B"/>
    <w:rsid w:val="003F4B6B"/>
    <w:rsid w:val="0040153A"/>
    <w:rsid w:val="004023AF"/>
    <w:rsid w:val="004030AD"/>
    <w:rsid w:val="00403F73"/>
    <w:rsid w:val="00405364"/>
    <w:rsid w:val="0042298C"/>
    <w:rsid w:val="004249A0"/>
    <w:rsid w:val="00425828"/>
    <w:rsid w:val="00426B06"/>
    <w:rsid w:val="00427E5F"/>
    <w:rsid w:val="00432109"/>
    <w:rsid w:val="00441159"/>
    <w:rsid w:val="004421E6"/>
    <w:rsid w:val="00444744"/>
    <w:rsid w:val="00445DCC"/>
    <w:rsid w:val="00450297"/>
    <w:rsid w:val="004510CD"/>
    <w:rsid w:val="00455ACA"/>
    <w:rsid w:val="00461244"/>
    <w:rsid w:val="0046169C"/>
    <w:rsid w:val="00462976"/>
    <w:rsid w:val="00471C07"/>
    <w:rsid w:val="004770CB"/>
    <w:rsid w:val="004854FA"/>
    <w:rsid w:val="00485660"/>
    <w:rsid w:val="0049096D"/>
    <w:rsid w:val="00495A88"/>
    <w:rsid w:val="004A3240"/>
    <w:rsid w:val="004B16DF"/>
    <w:rsid w:val="004C4B20"/>
    <w:rsid w:val="004C56E3"/>
    <w:rsid w:val="004C6F75"/>
    <w:rsid w:val="004D0636"/>
    <w:rsid w:val="004D1D09"/>
    <w:rsid w:val="004D291F"/>
    <w:rsid w:val="004D5DD7"/>
    <w:rsid w:val="004E153C"/>
    <w:rsid w:val="004E355F"/>
    <w:rsid w:val="004E6CB1"/>
    <w:rsid w:val="004F09BC"/>
    <w:rsid w:val="004F199A"/>
    <w:rsid w:val="004F1ECA"/>
    <w:rsid w:val="004F7C62"/>
    <w:rsid w:val="005160DB"/>
    <w:rsid w:val="0052134C"/>
    <w:rsid w:val="00522832"/>
    <w:rsid w:val="005310CE"/>
    <w:rsid w:val="00534A1D"/>
    <w:rsid w:val="00546BFC"/>
    <w:rsid w:val="0054771E"/>
    <w:rsid w:val="00550243"/>
    <w:rsid w:val="00550EA8"/>
    <w:rsid w:val="00562656"/>
    <w:rsid w:val="00571997"/>
    <w:rsid w:val="00572082"/>
    <w:rsid w:val="0058350A"/>
    <w:rsid w:val="00583B92"/>
    <w:rsid w:val="005A22FE"/>
    <w:rsid w:val="005B0700"/>
    <w:rsid w:val="005B22AC"/>
    <w:rsid w:val="005B75F5"/>
    <w:rsid w:val="005C4A10"/>
    <w:rsid w:val="005D5FEF"/>
    <w:rsid w:val="005D6211"/>
    <w:rsid w:val="005D67CD"/>
    <w:rsid w:val="005D796B"/>
    <w:rsid w:val="005E1744"/>
    <w:rsid w:val="005E3C53"/>
    <w:rsid w:val="005F0932"/>
    <w:rsid w:val="005F30BC"/>
    <w:rsid w:val="005F66C9"/>
    <w:rsid w:val="00612575"/>
    <w:rsid w:val="006205D5"/>
    <w:rsid w:val="00621949"/>
    <w:rsid w:val="00623B69"/>
    <w:rsid w:val="00623CCD"/>
    <w:rsid w:val="006435A1"/>
    <w:rsid w:val="00644C0B"/>
    <w:rsid w:val="00651FAA"/>
    <w:rsid w:val="00657306"/>
    <w:rsid w:val="006602C3"/>
    <w:rsid w:val="00666CA0"/>
    <w:rsid w:val="00670BBB"/>
    <w:rsid w:val="00674F5B"/>
    <w:rsid w:val="006836F9"/>
    <w:rsid w:val="0069105F"/>
    <w:rsid w:val="00691BF3"/>
    <w:rsid w:val="006A3DCE"/>
    <w:rsid w:val="006B48F2"/>
    <w:rsid w:val="006C154F"/>
    <w:rsid w:val="006C6B9C"/>
    <w:rsid w:val="006C7EB3"/>
    <w:rsid w:val="006D1C3A"/>
    <w:rsid w:val="006D2CF8"/>
    <w:rsid w:val="006D43C8"/>
    <w:rsid w:val="006E2CAD"/>
    <w:rsid w:val="006E748E"/>
    <w:rsid w:val="006F7708"/>
    <w:rsid w:val="006F7F3F"/>
    <w:rsid w:val="00701ABC"/>
    <w:rsid w:val="00704EDB"/>
    <w:rsid w:val="0071196B"/>
    <w:rsid w:val="007144E0"/>
    <w:rsid w:val="00714C39"/>
    <w:rsid w:val="00716618"/>
    <w:rsid w:val="007230DD"/>
    <w:rsid w:val="00725DAE"/>
    <w:rsid w:val="0072630F"/>
    <w:rsid w:val="00741739"/>
    <w:rsid w:val="00744280"/>
    <w:rsid w:val="007478CA"/>
    <w:rsid w:val="007509E0"/>
    <w:rsid w:val="0075198C"/>
    <w:rsid w:val="00751F53"/>
    <w:rsid w:val="007521B8"/>
    <w:rsid w:val="0075501C"/>
    <w:rsid w:val="00755110"/>
    <w:rsid w:val="00762361"/>
    <w:rsid w:val="00762694"/>
    <w:rsid w:val="00764BFA"/>
    <w:rsid w:val="00766E67"/>
    <w:rsid w:val="00776B18"/>
    <w:rsid w:val="0078110F"/>
    <w:rsid w:val="00794DEB"/>
    <w:rsid w:val="007977B2"/>
    <w:rsid w:val="007A2825"/>
    <w:rsid w:val="007A4523"/>
    <w:rsid w:val="007B2CEC"/>
    <w:rsid w:val="007B7F37"/>
    <w:rsid w:val="007B7FAF"/>
    <w:rsid w:val="007C03AF"/>
    <w:rsid w:val="007C0CB9"/>
    <w:rsid w:val="007C1807"/>
    <w:rsid w:val="007C7420"/>
    <w:rsid w:val="007C75F8"/>
    <w:rsid w:val="007C7A45"/>
    <w:rsid w:val="007C7F7B"/>
    <w:rsid w:val="007D1D65"/>
    <w:rsid w:val="007D5910"/>
    <w:rsid w:val="007D69DD"/>
    <w:rsid w:val="007E3DE8"/>
    <w:rsid w:val="007E5DA2"/>
    <w:rsid w:val="007F61D8"/>
    <w:rsid w:val="008076AE"/>
    <w:rsid w:val="008201E3"/>
    <w:rsid w:val="008242C2"/>
    <w:rsid w:val="008415C3"/>
    <w:rsid w:val="0084398E"/>
    <w:rsid w:val="00845643"/>
    <w:rsid w:val="00853E9D"/>
    <w:rsid w:val="008618DF"/>
    <w:rsid w:val="008649A2"/>
    <w:rsid w:val="00866A8B"/>
    <w:rsid w:val="008715A0"/>
    <w:rsid w:val="008773E2"/>
    <w:rsid w:val="00885E1D"/>
    <w:rsid w:val="008900E1"/>
    <w:rsid w:val="00891F7F"/>
    <w:rsid w:val="008A13D1"/>
    <w:rsid w:val="008A388E"/>
    <w:rsid w:val="008A60E7"/>
    <w:rsid w:val="008A79C4"/>
    <w:rsid w:val="008B01E3"/>
    <w:rsid w:val="008B5B47"/>
    <w:rsid w:val="008C205E"/>
    <w:rsid w:val="008C27FC"/>
    <w:rsid w:val="008C762E"/>
    <w:rsid w:val="008C7702"/>
    <w:rsid w:val="008D125D"/>
    <w:rsid w:val="008D2C32"/>
    <w:rsid w:val="008F0CFF"/>
    <w:rsid w:val="00905048"/>
    <w:rsid w:val="0091235F"/>
    <w:rsid w:val="009206D1"/>
    <w:rsid w:val="00923221"/>
    <w:rsid w:val="009245B1"/>
    <w:rsid w:val="00930DD9"/>
    <w:rsid w:val="00931E91"/>
    <w:rsid w:val="00943868"/>
    <w:rsid w:val="00944D3F"/>
    <w:rsid w:val="00947CA1"/>
    <w:rsid w:val="00951F48"/>
    <w:rsid w:val="00957D1D"/>
    <w:rsid w:val="00960F7D"/>
    <w:rsid w:val="00970297"/>
    <w:rsid w:val="00970380"/>
    <w:rsid w:val="0097191A"/>
    <w:rsid w:val="009728D7"/>
    <w:rsid w:val="00974DC2"/>
    <w:rsid w:val="00976785"/>
    <w:rsid w:val="00976BB0"/>
    <w:rsid w:val="00983543"/>
    <w:rsid w:val="00984058"/>
    <w:rsid w:val="00985661"/>
    <w:rsid w:val="00992BB1"/>
    <w:rsid w:val="00994FBC"/>
    <w:rsid w:val="0099721D"/>
    <w:rsid w:val="009A6E25"/>
    <w:rsid w:val="009B311B"/>
    <w:rsid w:val="009B3214"/>
    <w:rsid w:val="009B4E01"/>
    <w:rsid w:val="009C4B84"/>
    <w:rsid w:val="009C53E8"/>
    <w:rsid w:val="009D3B59"/>
    <w:rsid w:val="009D5672"/>
    <w:rsid w:val="009D62F0"/>
    <w:rsid w:val="00A05538"/>
    <w:rsid w:val="00A20FC3"/>
    <w:rsid w:val="00A22AAB"/>
    <w:rsid w:val="00A242DF"/>
    <w:rsid w:val="00A26A65"/>
    <w:rsid w:val="00A27E7C"/>
    <w:rsid w:val="00A301C0"/>
    <w:rsid w:val="00A314AD"/>
    <w:rsid w:val="00A321CA"/>
    <w:rsid w:val="00A35CCA"/>
    <w:rsid w:val="00A51E2E"/>
    <w:rsid w:val="00A52820"/>
    <w:rsid w:val="00A62A05"/>
    <w:rsid w:val="00A67172"/>
    <w:rsid w:val="00A67902"/>
    <w:rsid w:val="00A70238"/>
    <w:rsid w:val="00A877B2"/>
    <w:rsid w:val="00A87DD6"/>
    <w:rsid w:val="00A922C2"/>
    <w:rsid w:val="00A9679A"/>
    <w:rsid w:val="00AA2C7C"/>
    <w:rsid w:val="00AA4240"/>
    <w:rsid w:val="00AB2915"/>
    <w:rsid w:val="00AB3570"/>
    <w:rsid w:val="00AE1BC6"/>
    <w:rsid w:val="00AE2645"/>
    <w:rsid w:val="00AE5F2F"/>
    <w:rsid w:val="00AF0157"/>
    <w:rsid w:val="00AF575B"/>
    <w:rsid w:val="00B0325D"/>
    <w:rsid w:val="00B05BEA"/>
    <w:rsid w:val="00B07E88"/>
    <w:rsid w:val="00B17EA8"/>
    <w:rsid w:val="00B266C4"/>
    <w:rsid w:val="00B26CB6"/>
    <w:rsid w:val="00B26D37"/>
    <w:rsid w:val="00B2755F"/>
    <w:rsid w:val="00B3085B"/>
    <w:rsid w:val="00B42000"/>
    <w:rsid w:val="00B46A33"/>
    <w:rsid w:val="00B51A02"/>
    <w:rsid w:val="00B52A87"/>
    <w:rsid w:val="00B579BB"/>
    <w:rsid w:val="00B710E4"/>
    <w:rsid w:val="00B80970"/>
    <w:rsid w:val="00B857E3"/>
    <w:rsid w:val="00B87CF7"/>
    <w:rsid w:val="00B906FA"/>
    <w:rsid w:val="00B9304A"/>
    <w:rsid w:val="00B93FB1"/>
    <w:rsid w:val="00B95EB0"/>
    <w:rsid w:val="00BA193F"/>
    <w:rsid w:val="00BA25E5"/>
    <w:rsid w:val="00BA400F"/>
    <w:rsid w:val="00BA7155"/>
    <w:rsid w:val="00BA76D7"/>
    <w:rsid w:val="00BB5597"/>
    <w:rsid w:val="00BB7380"/>
    <w:rsid w:val="00BC101E"/>
    <w:rsid w:val="00BC1F42"/>
    <w:rsid w:val="00BC2386"/>
    <w:rsid w:val="00BC31EF"/>
    <w:rsid w:val="00BC59ED"/>
    <w:rsid w:val="00BD3B81"/>
    <w:rsid w:val="00BD44AF"/>
    <w:rsid w:val="00BD72B0"/>
    <w:rsid w:val="00BE326A"/>
    <w:rsid w:val="00BE59D1"/>
    <w:rsid w:val="00BF474A"/>
    <w:rsid w:val="00C02D94"/>
    <w:rsid w:val="00C0552C"/>
    <w:rsid w:val="00C23CB6"/>
    <w:rsid w:val="00C243A5"/>
    <w:rsid w:val="00C244F0"/>
    <w:rsid w:val="00C304C3"/>
    <w:rsid w:val="00C43E6E"/>
    <w:rsid w:val="00C46DAC"/>
    <w:rsid w:val="00C47240"/>
    <w:rsid w:val="00C547A4"/>
    <w:rsid w:val="00C63380"/>
    <w:rsid w:val="00C7183E"/>
    <w:rsid w:val="00C87703"/>
    <w:rsid w:val="00C965BA"/>
    <w:rsid w:val="00CA5F35"/>
    <w:rsid w:val="00CA74AA"/>
    <w:rsid w:val="00CB01D7"/>
    <w:rsid w:val="00CB2D6B"/>
    <w:rsid w:val="00CB3ADC"/>
    <w:rsid w:val="00CB41BD"/>
    <w:rsid w:val="00CC7BD3"/>
    <w:rsid w:val="00CD61C6"/>
    <w:rsid w:val="00CE06BE"/>
    <w:rsid w:val="00CF19E9"/>
    <w:rsid w:val="00CF6DB9"/>
    <w:rsid w:val="00D00C48"/>
    <w:rsid w:val="00D02D6A"/>
    <w:rsid w:val="00D032ED"/>
    <w:rsid w:val="00D04F5F"/>
    <w:rsid w:val="00D066C8"/>
    <w:rsid w:val="00D15309"/>
    <w:rsid w:val="00D3332A"/>
    <w:rsid w:val="00D338CE"/>
    <w:rsid w:val="00D36FF6"/>
    <w:rsid w:val="00D425AF"/>
    <w:rsid w:val="00D43F89"/>
    <w:rsid w:val="00D45AE9"/>
    <w:rsid w:val="00D510D1"/>
    <w:rsid w:val="00D609A8"/>
    <w:rsid w:val="00D63BEC"/>
    <w:rsid w:val="00D6624B"/>
    <w:rsid w:val="00D666B0"/>
    <w:rsid w:val="00D75A47"/>
    <w:rsid w:val="00D77033"/>
    <w:rsid w:val="00D836A9"/>
    <w:rsid w:val="00D85F41"/>
    <w:rsid w:val="00D942F8"/>
    <w:rsid w:val="00DA087D"/>
    <w:rsid w:val="00DA1C9C"/>
    <w:rsid w:val="00DA6B01"/>
    <w:rsid w:val="00DB38ED"/>
    <w:rsid w:val="00DB4347"/>
    <w:rsid w:val="00DB5006"/>
    <w:rsid w:val="00DD0225"/>
    <w:rsid w:val="00DD068D"/>
    <w:rsid w:val="00DD57EE"/>
    <w:rsid w:val="00DE0102"/>
    <w:rsid w:val="00E058EA"/>
    <w:rsid w:val="00E05CB1"/>
    <w:rsid w:val="00E129E1"/>
    <w:rsid w:val="00E169DF"/>
    <w:rsid w:val="00E222B5"/>
    <w:rsid w:val="00E5681B"/>
    <w:rsid w:val="00E619F6"/>
    <w:rsid w:val="00E64BE6"/>
    <w:rsid w:val="00E67308"/>
    <w:rsid w:val="00E845E7"/>
    <w:rsid w:val="00E85FC8"/>
    <w:rsid w:val="00E904DE"/>
    <w:rsid w:val="00EA00DE"/>
    <w:rsid w:val="00EA16E5"/>
    <w:rsid w:val="00EA702A"/>
    <w:rsid w:val="00EB5972"/>
    <w:rsid w:val="00EC036C"/>
    <w:rsid w:val="00EC12A7"/>
    <w:rsid w:val="00EC6C56"/>
    <w:rsid w:val="00ED1745"/>
    <w:rsid w:val="00ED4B58"/>
    <w:rsid w:val="00ED52D4"/>
    <w:rsid w:val="00EE6FCA"/>
    <w:rsid w:val="00EE7E86"/>
    <w:rsid w:val="00EF0733"/>
    <w:rsid w:val="00EF08AF"/>
    <w:rsid w:val="00F00F3E"/>
    <w:rsid w:val="00F041E3"/>
    <w:rsid w:val="00F13CFF"/>
    <w:rsid w:val="00F30374"/>
    <w:rsid w:val="00F34DDB"/>
    <w:rsid w:val="00F3638D"/>
    <w:rsid w:val="00F45DF3"/>
    <w:rsid w:val="00F56C1A"/>
    <w:rsid w:val="00F63A17"/>
    <w:rsid w:val="00F6429E"/>
    <w:rsid w:val="00F66544"/>
    <w:rsid w:val="00F7081F"/>
    <w:rsid w:val="00F71177"/>
    <w:rsid w:val="00F72438"/>
    <w:rsid w:val="00F92832"/>
    <w:rsid w:val="00F93DE1"/>
    <w:rsid w:val="00FA00C5"/>
    <w:rsid w:val="00FA1A6D"/>
    <w:rsid w:val="00FA233C"/>
    <w:rsid w:val="00FA2557"/>
    <w:rsid w:val="00FA7566"/>
    <w:rsid w:val="00FB3DC7"/>
    <w:rsid w:val="00FB5709"/>
    <w:rsid w:val="00FC0DAC"/>
    <w:rsid w:val="00FC1EA2"/>
    <w:rsid w:val="00FC217F"/>
    <w:rsid w:val="00FC250F"/>
    <w:rsid w:val="00FC6542"/>
    <w:rsid w:val="00FC6676"/>
    <w:rsid w:val="00FD1D75"/>
    <w:rsid w:val="00FE14C0"/>
    <w:rsid w:val="00FE1B8B"/>
    <w:rsid w:val="00FE2067"/>
    <w:rsid w:val="00FE4231"/>
    <w:rsid w:val="00FE58D6"/>
    <w:rsid w:val="00FF5B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14"/>
    <w:lsdException w:name="footer" w:uiPriority="0"/>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lock Text" w:uiPriority="14"/>
    <w:lsdException w:name="Hyperlink" w:uiPriority="1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6D9"/>
    <w:pPr>
      <w:spacing w:line="360" w:lineRule="atLeast"/>
    </w:pPr>
    <w:rPr>
      <w:sz w:val="22"/>
    </w:rPr>
  </w:style>
  <w:style w:type="paragraph" w:styleId="berschrift1">
    <w:name w:val="heading 1"/>
    <w:basedOn w:val="Standard"/>
    <w:next w:val="Standard"/>
    <w:link w:val="berschrift1Zchn"/>
    <w:uiPriority w:val="2"/>
    <w:qFormat/>
    <w:rsid w:val="004421E6"/>
    <w:pPr>
      <w:numPr>
        <w:numId w:val="39"/>
      </w:numPr>
      <w:outlineLvl w:val="0"/>
    </w:pPr>
    <w:rPr>
      <w:rFonts w:eastAsia="Times New Roman"/>
      <w:b/>
      <w:lang w:eastAsia="de-DE"/>
    </w:rPr>
  </w:style>
  <w:style w:type="paragraph" w:styleId="berschrift2">
    <w:name w:val="heading 2"/>
    <w:basedOn w:val="Standard"/>
    <w:next w:val="Standard"/>
    <w:link w:val="berschrift2Zchn"/>
    <w:uiPriority w:val="2"/>
    <w:qFormat/>
    <w:rsid w:val="004421E6"/>
    <w:pPr>
      <w:numPr>
        <w:ilvl w:val="1"/>
        <w:numId w:val="39"/>
      </w:numPr>
      <w:tabs>
        <w:tab w:val="left" w:pos="709"/>
      </w:tabs>
      <w:outlineLvl w:val="1"/>
    </w:pPr>
    <w:rPr>
      <w:rFonts w:eastAsia="Times New Roman"/>
      <w:b/>
      <w:lang w:eastAsia="de-DE"/>
    </w:rPr>
  </w:style>
  <w:style w:type="paragraph" w:styleId="berschrift3">
    <w:name w:val="heading 3"/>
    <w:basedOn w:val="Standard"/>
    <w:next w:val="Standard"/>
    <w:link w:val="berschrift3Zchn"/>
    <w:uiPriority w:val="2"/>
    <w:qFormat/>
    <w:rsid w:val="004421E6"/>
    <w:pPr>
      <w:numPr>
        <w:ilvl w:val="2"/>
        <w:numId w:val="39"/>
      </w:numPr>
      <w:outlineLvl w:val="2"/>
    </w:pPr>
    <w:rPr>
      <w:rFonts w:eastAsia="Times New Roman"/>
      <w:b/>
      <w:lang w:eastAsia="de-DE"/>
    </w:rPr>
  </w:style>
  <w:style w:type="paragraph" w:styleId="berschrift4">
    <w:name w:val="heading 4"/>
    <w:basedOn w:val="Standard"/>
    <w:next w:val="Standard"/>
    <w:link w:val="berschrift4Zchn"/>
    <w:uiPriority w:val="3"/>
    <w:qFormat/>
    <w:rsid w:val="004421E6"/>
    <w:pPr>
      <w:numPr>
        <w:ilvl w:val="3"/>
        <w:numId w:val="39"/>
      </w:numPr>
      <w:outlineLvl w:val="3"/>
    </w:pPr>
    <w:rPr>
      <w:rFonts w:eastAsia="Times New Roman"/>
      <w:b/>
      <w:lang w:eastAsia="de-DE"/>
    </w:rPr>
  </w:style>
  <w:style w:type="paragraph" w:styleId="berschrift5">
    <w:name w:val="heading 5"/>
    <w:basedOn w:val="Standard"/>
    <w:next w:val="Standard"/>
    <w:link w:val="berschrift5Zchn"/>
    <w:uiPriority w:val="3"/>
    <w:rsid w:val="004421E6"/>
    <w:pPr>
      <w:numPr>
        <w:ilvl w:val="4"/>
        <w:numId w:val="39"/>
      </w:numPr>
      <w:outlineLvl w:val="4"/>
    </w:pPr>
    <w:rPr>
      <w:rFonts w:eastAsia="Times New Roman"/>
      <w:b/>
      <w:bCs/>
      <w:iCs/>
      <w:szCs w:val="22"/>
      <w:lang w:eastAsia="de-DE"/>
    </w:rPr>
  </w:style>
  <w:style w:type="paragraph" w:styleId="berschrift6">
    <w:name w:val="heading 6"/>
    <w:basedOn w:val="Standard"/>
    <w:next w:val="Standard"/>
    <w:link w:val="berschrift6Zchn"/>
    <w:uiPriority w:val="3"/>
    <w:rsid w:val="004421E6"/>
    <w:pPr>
      <w:numPr>
        <w:ilvl w:val="5"/>
        <w:numId w:val="39"/>
      </w:numPr>
      <w:outlineLvl w:val="5"/>
    </w:pPr>
    <w:rPr>
      <w:rFonts w:eastAsia="Times New Roman" w:cs="Arial"/>
      <w:b/>
      <w:bCs/>
      <w:szCs w:val="22"/>
      <w:lang w:eastAsia="de-DE"/>
    </w:rPr>
  </w:style>
  <w:style w:type="paragraph" w:styleId="berschrift7">
    <w:name w:val="heading 7"/>
    <w:basedOn w:val="Standard"/>
    <w:next w:val="Standard"/>
    <w:link w:val="berschrift7Zchn"/>
    <w:uiPriority w:val="3"/>
    <w:rsid w:val="004421E6"/>
    <w:pPr>
      <w:numPr>
        <w:ilvl w:val="6"/>
        <w:numId w:val="39"/>
      </w:numPr>
      <w:outlineLvl w:val="6"/>
    </w:pPr>
    <w:rPr>
      <w:rFonts w:eastAsia="Times New Roman" w:cs="Arial"/>
      <w:b/>
      <w:szCs w:val="22"/>
      <w:lang w:eastAsia="de-DE"/>
    </w:rPr>
  </w:style>
  <w:style w:type="paragraph" w:styleId="berschrift8">
    <w:name w:val="heading 8"/>
    <w:basedOn w:val="Standard"/>
    <w:next w:val="Standard"/>
    <w:link w:val="berschrift8Zchn"/>
    <w:uiPriority w:val="3"/>
    <w:rsid w:val="004421E6"/>
    <w:pPr>
      <w:numPr>
        <w:ilvl w:val="7"/>
        <w:numId w:val="39"/>
      </w:numPr>
      <w:outlineLvl w:val="7"/>
    </w:pPr>
    <w:rPr>
      <w:rFonts w:eastAsia="Times New Roman" w:cs="Arial"/>
      <w:b/>
      <w:iCs/>
      <w:szCs w:val="22"/>
      <w:lang w:eastAsia="de-DE"/>
    </w:rPr>
  </w:style>
  <w:style w:type="paragraph" w:styleId="berschrift9">
    <w:name w:val="heading 9"/>
    <w:basedOn w:val="Standard"/>
    <w:next w:val="Standard"/>
    <w:link w:val="berschrift9Zchn"/>
    <w:uiPriority w:val="3"/>
    <w:rsid w:val="004421E6"/>
    <w:pPr>
      <w:tabs>
        <w:tab w:val="num" w:pos="1584"/>
      </w:tabs>
      <w:ind w:left="1584" w:hanging="1584"/>
      <w:outlineLvl w:val="8"/>
    </w:pPr>
    <w:rPr>
      <w:rFonts w:eastAsia="Times New Roman" w:cs="Arial"/>
      <w:b/>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3"/>
    <w:rsid w:val="007478CA"/>
    <w:pPr>
      <w:ind w:left="284" w:hanging="284"/>
    </w:pPr>
    <w:rPr>
      <w:rFonts w:eastAsia="Times New Roman"/>
      <w:lang w:eastAsia="de-DE"/>
    </w:rPr>
  </w:style>
  <w:style w:type="paragraph" w:customStyle="1" w:styleId="1Einrckung2stellig">
    <w:name w:val="1. Einrückung 2stellig"/>
    <w:basedOn w:val="1Einrckung"/>
    <w:uiPriority w:val="4"/>
    <w:rsid w:val="007478CA"/>
    <w:pPr>
      <w:ind w:hanging="426"/>
    </w:pPr>
  </w:style>
  <w:style w:type="paragraph" w:customStyle="1" w:styleId="1Spiegel">
    <w:name w:val="1. Spiegel"/>
    <w:basedOn w:val="Standard"/>
    <w:uiPriority w:val="4"/>
    <w:rsid w:val="007478CA"/>
    <w:pPr>
      <w:ind w:left="426" w:hanging="142"/>
    </w:pPr>
    <w:rPr>
      <w:rFonts w:eastAsia="Times New Roman"/>
      <w:lang w:eastAsia="de-DE"/>
    </w:rPr>
  </w:style>
  <w:style w:type="paragraph" w:customStyle="1" w:styleId="2Einrckung">
    <w:name w:val="2. Einrückung"/>
    <w:basedOn w:val="Standard"/>
    <w:uiPriority w:val="4"/>
    <w:rsid w:val="007478CA"/>
    <w:pPr>
      <w:ind w:left="568" w:hanging="284"/>
    </w:pPr>
    <w:rPr>
      <w:rFonts w:eastAsia="Times New Roman"/>
      <w:lang w:eastAsia="de-DE"/>
    </w:rPr>
  </w:style>
  <w:style w:type="paragraph" w:customStyle="1" w:styleId="2Spiegel">
    <w:name w:val="2. Spiegel"/>
    <w:basedOn w:val="Standard"/>
    <w:uiPriority w:val="4"/>
    <w:rsid w:val="00C47240"/>
    <w:pPr>
      <w:ind w:left="709" w:hanging="142"/>
    </w:pPr>
    <w:rPr>
      <w:rFonts w:eastAsia="Times New Roman"/>
      <w:lang w:eastAsia="de-DE"/>
    </w:rPr>
  </w:style>
  <w:style w:type="paragraph" w:customStyle="1" w:styleId="3Einrckung">
    <w:name w:val="3. Einrückung"/>
    <w:basedOn w:val="2Einrckung"/>
    <w:uiPriority w:val="4"/>
    <w:rsid w:val="00C47240"/>
    <w:pPr>
      <w:ind w:left="993" w:hanging="426"/>
    </w:pPr>
  </w:style>
  <w:style w:type="paragraph" w:styleId="Aufzhlungszeichen">
    <w:name w:val="List Bullet"/>
    <w:basedOn w:val="Standard"/>
    <w:uiPriority w:val="2"/>
    <w:unhideWhenUsed/>
    <w:qFormat/>
    <w:rsid w:val="00AB2915"/>
    <w:pPr>
      <w:numPr>
        <w:numId w:val="17"/>
      </w:numPr>
      <w:tabs>
        <w:tab w:val="clear" w:pos="284"/>
      </w:tabs>
      <w:ind w:left="425" w:hanging="425"/>
      <w:contextualSpacing/>
    </w:pPr>
  </w:style>
  <w:style w:type="paragraph" w:styleId="Aufzhlungszeichen2">
    <w:name w:val="List Bullet 2"/>
    <w:basedOn w:val="Standard"/>
    <w:uiPriority w:val="99"/>
    <w:unhideWhenUsed/>
    <w:rsid w:val="00776B18"/>
    <w:pPr>
      <w:numPr>
        <w:numId w:val="18"/>
      </w:numPr>
      <w:contextualSpacing/>
    </w:pPr>
  </w:style>
  <w:style w:type="paragraph" w:styleId="Aufzhlungszeichen3">
    <w:name w:val="List Bullet 3"/>
    <w:basedOn w:val="Standard"/>
    <w:uiPriority w:val="99"/>
    <w:unhideWhenUsed/>
    <w:rsid w:val="00776B18"/>
    <w:pPr>
      <w:numPr>
        <w:numId w:val="19"/>
      </w:numPr>
      <w:contextualSpacing/>
    </w:pPr>
  </w:style>
  <w:style w:type="paragraph" w:styleId="Aufzhlungszeichen4">
    <w:name w:val="List Bullet 4"/>
    <w:basedOn w:val="Standard"/>
    <w:uiPriority w:val="99"/>
    <w:unhideWhenUsed/>
    <w:rsid w:val="00776B18"/>
    <w:pPr>
      <w:numPr>
        <w:numId w:val="20"/>
      </w:numPr>
      <w:contextualSpacing/>
    </w:pPr>
  </w:style>
  <w:style w:type="paragraph" w:styleId="Aufzhlungszeichen5">
    <w:name w:val="List Bullet 5"/>
    <w:basedOn w:val="Standard"/>
    <w:uiPriority w:val="99"/>
    <w:unhideWhenUsed/>
    <w:rsid w:val="00776B18"/>
    <w:pPr>
      <w:numPr>
        <w:numId w:val="21"/>
      </w:numPr>
      <w:contextualSpacing/>
    </w:pPr>
  </w:style>
  <w:style w:type="paragraph" w:customStyle="1" w:styleId="Ausrcken">
    <w:name w:val="Ausrücken"/>
    <w:basedOn w:val="Standard"/>
    <w:next w:val="Standard"/>
    <w:uiPriority w:val="3"/>
    <w:rsid w:val="007478CA"/>
    <w:pPr>
      <w:ind w:hanging="284"/>
    </w:pPr>
    <w:rPr>
      <w:rFonts w:eastAsia="Times New Roman"/>
      <w:lang w:eastAsia="de-DE"/>
    </w:rPr>
  </w:style>
  <w:style w:type="paragraph" w:styleId="Blocktext">
    <w:name w:val="Block Text"/>
    <w:basedOn w:val="Standard"/>
    <w:uiPriority w:val="14"/>
    <w:rsid w:val="00776B18"/>
    <w:pPr>
      <w:spacing w:after="120"/>
      <w:ind w:left="1440" w:right="1440"/>
    </w:pPr>
    <w:rPr>
      <w:rFonts w:eastAsia="Times New Roman"/>
      <w:lang w:eastAsia="de-DE"/>
    </w:rPr>
  </w:style>
  <w:style w:type="character" w:styleId="Buchtitel">
    <w:name w:val="Book Title"/>
    <w:uiPriority w:val="33"/>
    <w:rsid w:val="00776B18"/>
    <w:rPr>
      <w:b/>
      <w:bCs/>
      <w:smallCaps/>
      <w:spacing w:val="5"/>
    </w:rPr>
  </w:style>
  <w:style w:type="paragraph" w:customStyle="1" w:styleId="Einzeilig">
    <w:name w:val="Einzeilig"/>
    <w:basedOn w:val="Standard"/>
    <w:uiPriority w:val="3"/>
    <w:rsid w:val="00776B18"/>
    <w:pPr>
      <w:spacing w:line="240" w:lineRule="atLeast"/>
    </w:pPr>
    <w:rPr>
      <w:rFonts w:eastAsia="Times New Roman"/>
      <w:lang w:eastAsia="de-DE"/>
    </w:rPr>
  </w:style>
  <w:style w:type="character" w:styleId="Fett">
    <w:name w:val="Strong"/>
    <w:uiPriority w:val="22"/>
    <w:rsid w:val="00776B18"/>
    <w:rPr>
      <w:b/>
      <w:bCs/>
    </w:rPr>
  </w:style>
  <w:style w:type="paragraph" w:customStyle="1" w:styleId="FormatvorlageAusrckenZeilenabstandeinfach">
    <w:name w:val="Formatvorlage Ausrücken + Zeilenabstand:  einfach"/>
    <w:basedOn w:val="Ausrcken"/>
    <w:next w:val="Einzeilig"/>
    <w:uiPriority w:val="3"/>
    <w:rsid w:val="00776B18"/>
  </w:style>
  <w:style w:type="paragraph" w:styleId="Fuzeile">
    <w:name w:val="footer"/>
    <w:basedOn w:val="Standard"/>
    <w:link w:val="FuzeileZchn"/>
    <w:rsid w:val="00776B18"/>
    <w:pPr>
      <w:tabs>
        <w:tab w:val="center" w:pos="4536"/>
        <w:tab w:val="right" w:pos="9072"/>
      </w:tabs>
    </w:pPr>
    <w:rPr>
      <w:rFonts w:eastAsia="Times New Roman"/>
      <w:lang w:eastAsia="de-DE"/>
    </w:rPr>
  </w:style>
  <w:style w:type="character" w:customStyle="1" w:styleId="FuzeileZchn">
    <w:name w:val="Fußzeile Zchn"/>
    <w:link w:val="Fuzeile"/>
    <w:uiPriority w:val="14"/>
    <w:rsid w:val="00776B18"/>
    <w:rPr>
      <w:rFonts w:eastAsia="Times New Roman"/>
      <w:lang w:eastAsia="de-DE"/>
    </w:rPr>
  </w:style>
  <w:style w:type="paragraph" w:customStyle="1" w:styleId="Haus-spezifisch">
    <w:name w:val="Haus-spezifisch"/>
    <w:basedOn w:val="Standard"/>
    <w:next w:val="Standard"/>
    <w:uiPriority w:val="14"/>
    <w:rsid w:val="00776B18"/>
    <w:pPr>
      <w:spacing w:line="360" w:lineRule="auto"/>
    </w:pPr>
    <w:rPr>
      <w:rFonts w:eastAsia="Times New Roman"/>
      <w:lang w:eastAsia="de-DE"/>
    </w:rPr>
  </w:style>
  <w:style w:type="character" w:styleId="Hervorhebung">
    <w:name w:val="Emphasis"/>
    <w:uiPriority w:val="20"/>
    <w:rsid w:val="00776B18"/>
    <w:rPr>
      <w:i/>
      <w:iCs/>
    </w:rPr>
  </w:style>
  <w:style w:type="character" w:styleId="Hyperlink">
    <w:name w:val="Hyperlink"/>
    <w:uiPriority w:val="14"/>
    <w:rsid w:val="00776B18"/>
    <w:rPr>
      <w:color w:val="0000FF"/>
      <w:u w:val="single"/>
    </w:rPr>
  </w:style>
  <w:style w:type="character" w:styleId="IntensiveHervorhebung">
    <w:name w:val="Intense Emphasis"/>
    <w:uiPriority w:val="21"/>
    <w:rsid w:val="00776B18"/>
    <w:rPr>
      <w:b/>
      <w:bCs/>
      <w:i/>
      <w:iCs/>
      <w:color w:val="4F81BD"/>
    </w:rPr>
  </w:style>
  <w:style w:type="character" w:styleId="IntensiverVerweis">
    <w:name w:val="Intense Reference"/>
    <w:uiPriority w:val="32"/>
    <w:rsid w:val="00776B18"/>
    <w:rPr>
      <w:b/>
      <w:bCs/>
      <w:smallCaps/>
      <w:color w:val="C0504D"/>
      <w:spacing w:val="5"/>
      <w:u w:val="single"/>
    </w:rPr>
  </w:style>
  <w:style w:type="paragraph" w:styleId="IntensivesZitat">
    <w:name w:val="Intense Quote"/>
    <w:basedOn w:val="Standard"/>
    <w:next w:val="Standard"/>
    <w:link w:val="IntensivesZitatZchn"/>
    <w:uiPriority w:val="30"/>
    <w:rsid w:val="00776B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776B18"/>
    <w:rPr>
      <w:rFonts w:eastAsia="Calibri"/>
      <w:b/>
      <w:bCs/>
      <w:i/>
      <w:iCs/>
      <w:color w:val="4F81BD"/>
    </w:rPr>
  </w:style>
  <w:style w:type="paragraph" w:styleId="KeinLeerraum">
    <w:name w:val="No Spacing"/>
    <w:uiPriority w:val="1"/>
    <w:rsid w:val="00776B18"/>
  </w:style>
  <w:style w:type="paragraph" w:styleId="Kopfzeile">
    <w:name w:val="header"/>
    <w:basedOn w:val="Standard"/>
    <w:link w:val="KopfzeileZchn"/>
    <w:uiPriority w:val="14"/>
    <w:rsid w:val="00776B18"/>
    <w:pPr>
      <w:tabs>
        <w:tab w:val="center" w:pos="4536"/>
        <w:tab w:val="right" w:pos="9072"/>
      </w:tabs>
    </w:pPr>
    <w:rPr>
      <w:rFonts w:eastAsia="Times New Roman"/>
      <w:lang w:eastAsia="de-DE"/>
    </w:rPr>
  </w:style>
  <w:style w:type="character" w:customStyle="1" w:styleId="KopfzeileZchn">
    <w:name w:val="Kopfzeile Zchn"/>
    <w:link w:val="Kopfzeile"/>
    <w:uiPriority w:val="14"/>
    <w:rsid w:val="00776B18"/>
    <w:rPr>
      <w:rFonts w:eastAsia="Times New Roman"/>
      <w:lang w:eastAsia="de-DE"/>
    </w:rPr>
  </w:style>
  <w:style w:type="paragraph" w:styleId="Listenabsatz">
    <w:name w:val="List Paragraph"/>
    <w:basedOn w:val="Standard"/>
    <w:uiPriority w:val="1"/>
    <w:qFormat/>
    <w:rsid w:val="00A26A65"/>
    <w:pPr>
      <w:numPr>
        <w:numId w:val="40"/>
      </w:numPr>
    </w:pPr>
  </w:style>
  <w:style w:type="character" w:styleId="SchwacheHervorhebung">
    <w:name w:val="Subtle Emphasis"/>
    <w:uiPriority w:val="19"/>
    <w:rsid w:val="00776B18"/>
    <w:rPr>
      <w:i/>
      <w:iCs/>
      <w:color w:val="808080"/>
    </w:rPr>
  </w:style>
  <w:style w:type="character" w:styleId="SchwacherVerweis">
    <w:name w:val="Subtle Reference"/>
    <w:uiPriority w:val="31"/>
    <w:rsid w:val="00776B18"/>
    <w:rPr>
      <w:smallCaps/>
      <w:color w:val="C0504D"/>
      <w:u w:val="single"/>
    </w:rPr>
  </w:style>
  <w:style w:type="paragraph" w:customStyle="1" w:styleId="Spiegel">
    <w:name w:val="Spiegel"/>
    <w:basedOn w:val="Standard"/>
    <w:uiPriority w:val="4"/>
    <w:rsid w:val="007478CA"/>
    <w:pPr>
      <w:ind w:left="142" w:hanging="142"/>
    </w:pPr>
    <w:rPr>
      <w:rFonts w:eastAsia="Times New Roman"/>
      <w:lang w:eastAsia="de-DE"/>
    </w:rPr>
  </w:style>
  <w:style w:type="paragraph" w:styleId="Titel">
    <w:name w:val="Title"/>
    <w:basedOn w:val="Standard"/>
    <w:next w:val="Standard"/>
    <w:link w:val="TitelZchn"/>
    <w:uiPriority w:val="10"/>
    <w:rsid w:val="00776B18"/>
    <w:pPr>
      <w:spacing w:before="240" w:after="60"/>
      <w:jc w:val="center"/>
      <w:outlineLvl w:val="0"/>
    </w:pPr>
    <w:rPr>
      <w:rFonts w:eastAsiaTheme="majorEastAsia" w:cstheme="majorBidi"/>
      <w:b/>
      <w:bCs/>
      <w:kern w:val="28"/>
      <w:sz w:val="32"/>
      <w:szCs w:val="32"/>
    </w:rPr>
  </w:style>
  <w:style w:type="character" w:customStyle="1" w:styleId="TitelZchn">
    <w:name w:val="Titel Zchn"/>
    <w:link w:val="Titel"/>
    <w:uiPriority w:val="10"/>
    <w:rsid w:val="00776B18"/>
    <w:rPr>
      <w:rFonts w:eastAsiaTheme="majorEastAsia" w:cstheme="majorBidi"/>
      <w:b/>
      <w:bCs/>
      <w:kern w:val="28"/>
      <w:sz w:val="32"/>
      <w:szCs w:val="32"/>
    </w:rPr>
  </w:style>
  <w:style w:type="character" w:customStyle="1" w:styleId="berschrift1Zchn">
    <w:name w:val="Überschrift 1 Zchn"/>
    <w:basedOn w:val="Absatz-Standardschriftart"/>
    <w:link w:val="berschrift1"/>
    <w:uiPriority w:val="2"/>
    <w:rsid w:val="007D69DD"/>
    <w:rPr>
      <w:rFonts w:eastAsia="Times New Roman"/>
      <w:b/>
      <w:sz w:val="22"/>
      <w:lang w:eastAsia="de-DE"/>
    </w:rPr>
  </w:style>
  <w:style w:type="character" w:customStyle="1" w:styleId="berschrift2Zchn">
    <w:name w:val="Überschrift 2 Zchn"/>
    <w:basedOn w:val="Absatz-Standardschriftart"/>
    <w:link w:val="berschrift2"/>
    <w:uiPriority w:val="2"/>
    <w:rsid w:val="007D69DD"/>
    <w:rPr>
      <w:rFonts w:eastAsia="Times New Roman"/>
      <w:b/>
      <w:sz w:val="22"/>
      <w:lang w:eastAsia="de-DE"/>
    </w:rPr>
  </w:style>
  <w:style w:type="paragraph" w:styleId="Untertitel">
    <w:name w:val="Subtitle"/>
    <w:basedOn w:val="Standard"/>
    <w:next w:val="Standard"/>
    <w:link w:val="UntertitelZchn"/>
    <w:uiPriority w:val="11"/>
    <w:rsid w:val="00776B18"/>
    <w:pPr>
      <w:spacing w:after="60"/>
      <w:jc w:val="center"/>
      <w:outlineLvl w:val="1"/>
    </w:pPr>
    <w:rPr>
      <w:rFonts w:eastAsiaTheme="majorEastAsia" w:cstheme="majorBidi"/>
      <w:sz w:val="24"/>
      <w:szCs w:val="24"/>
    </w:rPr>
  </w:style>
  <w:style w:type="character" w:customStyle="1" w:styleId="UntertitelZchn">
    <w:name w:val="Untertitel Zchn"/>
    <w:link w:val="Untertitel"/>
    <w:uiPriority w:val="11"/>
    <w:rsid w:val="00776B18"/>
    <w:rPr>
      <w:rFonts w:eastAsiaTheme="majorEastAsia" w:cstheme="majorBidi"/>
      <w:sz w:val="24"/>
      <w:szCs w:val="24"/>
    </w:rPr>
  </w:style>
  <w:style w:type="paragraph" w:styleId="Zitat">
    <w:name w:val="Quote"/>
    <w:basedOn w:val="Standard"/>
    <w:next w:val="Standard"/>
    <w:link w:val="ZitatZchn"/>
    <w:uiPriority w:val="29"/>
    <w:rsid w:val="00776B18"/>
    <w:rPr>
      <w:i/>
      <w:iCs/>
      <w:color w:val="000000"/>
    </w:rPr>
  </w:style>
  <w:style w:type="character" w:customStyle="1" w:styleId="ZitatZchn">
    <w:name w:val="Zitat Zchn"/>
    <w:link w:val="Zitat"/>
    <w:uiPriority w:val="29"/>
    <w:rsid w:val="00776B18"/>
    <w:rPr>
      <w:rFonts w:eastAsia="Calibri"/>
      <w:i/>
      <w:iCs/>
      <w:color w:val="000000"/>
    </w:rPr>
  </w:style>
  <w:style w:type="character" w:customStyle="1" w:styleId="berschrift3Zchn">
    <w:name w:val="Überschrift 3 Zchn"/>
    <w:link w:val="berschrift3"/>
    <w:uiPriority w:val="2"/>
    <w:rsid w:val="007D69DD"/>
    <w:rPr>
      <w:rFonts w:eastAsia="Times New Roman"/>
      <w:b/>
      <w:sz w:val="22"/>
      <w:lang w:eastAsia="de-DE"/>
    </w:rPr>
  </w:style>
  <w:style w:type="character" w:customStyle="1" w:styleId="berschrift4Zchn">
    <w:name w:val="Überschrift 4 Zchn"/>
    <w:link w:val="berschrift4"/>
    <w:uiPriority w:val="3"/>
    <w:rsid w:val="00D15309"/>
    <w:rPr>
      <w:rFonts w:eastAsia="Times New Roman"/>
      <w:b/>
      <w:sz w:val="22"/>
      <w:lang w:eastAsia="de-DE"/>
    </w:rPr>
  </w:style>
  <w:style w:type="paragraph" w:styleId="Funotentext">
    <w:name w:val="footnote text"/>
    <w:basedOn w:val="Standard"/>
    <w:link w:val="FunotentextZchn"/>
    <w:uiPriority w:val="99"/>
    <w:semiHidden/>
    <w:unhideWhenUsed/>
    <w:rsid w:val="005B0700"/>
    <w:pPr>
      <w:spacing w:line="240" w:lineRule="auto"/>
      <w:ind w:left="284" w:hanging="284"/>
    </w:pPr>
    <w:rPr>
      <w:sz w:val="20"/>
    </w:rPr>
  </w:style>
  <w:style w:type="character" w:customStyle="1" w:styleId="FunotentextZchn">
    <w:name w:val="Fußnotentext Zchn"/>
    <w:basedOn w:val="Absatz-Standardschriftart"/>
    <w:link w:val="Funotentext"/>
    <w:uiPriority w:val="99"/>
    <w:semiHidden/>
    <w:rsid w:val="005B0700"/>
  </w:style>
  <w:style w:type="character" w:styleId="Funotenzeichen">
    <w:name w:val="footnote reference"/>
    <w:basedOn w:val="Absatz-Standardschriftart"/>
    <w:uiPriority w:val="99"/>
    <w:semiHidden/>
    <w:unhideWhenUsed/>
    <w:rsid w:val="005B0700"/>
    <w:rPr>
      <w:vertAlign w:val="superscript"/>
    </w:rPr>
  </w:style>
  <w:style w:type="character" w:customStyle="1" w:styleId="berschrift5Zchn">
    <w:name w:val="Überschrift 5 Zchn"/>
    <w:basedOn w:val="Absatz-Standardschriftart"/>
    <w:link w:val="berschrift5"/>
    <w:uiPriority w:val="3"/>
    <w:rsid w:val="00D15309"/>
    <w:rPr>
      <w:rFonts w:eastAsia="Times New Roman"/>
      <w:b/>
      <w:bCs/>
      <w:iCs/>
      <w:sz w:val="22"/>
      <w:szCs w:val="22"/>
      <w:lang w:eastAsia="de-DE"/>
    </w:rPr>
  </w:style>
  <w:style w:type="character" w:customStyle="1" w:styleId="berschrift6Zchn">
    <w:name w:val="Überschrift 6 Zchn"/>
    <w:basedOn w:val="Absatz-Standardschriftart"/>
    <w:link w:val="berschrift6"/>
    <w:uiPriority w:val="3"/>
    <w:rsid w:val="00D15309"/>
    <w:rPr>
      <w:rFonts w:eastAsia="Times New Roman" w:cs="Arial"/>
      <w:b/>
      <w:bCs/>
      <w:sz w:val="22"/>
      <w:szCs w:val="22"/>
      <w:lang w:eastAsia="de-DE"/>
    </w:rPr>
  </w:style>
  <w:style w:type="character" w:customStyle="1" w:styleId="berschrift7Zchn">
    <w:name w:val="Überschrift 7 Zchn"/>
    <w:basedOn w:val="Absatz-Standardschriftart"/>
    <w:link w:val="berschrift7"/>
    <w:uiPriority w:val="3"/>
    <w:rsid w:val="00D15309"/>
    <w:rPr>
      <w:rFonts w:eastAsia="Times New Roman" w:cs="Arial"/>
      <w:b/>
      <w:sz w:val="22"/>
      <w:szCs w:val="22"/>
      <w:lang w:eastAsia="de-DE"/>
    </w:rPr>
  </w:style>
  <w:style w:type="character" w:customStyle="1" w:styleId="berschrift8Zchn">
    <w:name w:val="Überschrift 8 Zchn"/>
    <w:basedOn w:val="Absatz-Standardschriftart"/>
    <w:link w:val="berschrift8"/>
    <w:uiPriority w:val="3"/>
    <w:rsid w:val="00D15309"/>
    <w:rPr>
      <w:rFonts w:eastAsia="Times New Roman" w:cs="Arial"/>
      <w:b/>
      <w:iCs/>
      <w:sz w:val="22"/>
      <w:szCs w:val="22"/>
      <w:lang w:eastAsia="de-DE"/>
    </w:rPr>
  </w:style>
  <w:style w:type="character" w:customStyle="1" w:styleId="berschrift9Zchn">
    <w:name w:val="Überschrift 9 Zchn"/>
    <w:basedOn w:val="Absatz-Standardschriftart"/>
    <w:link w:val="berschrift9"/>
    <w:uiPriority w:val="3"/>
    <w:rsid w:val="00D15309"/>
    <w:rPr>
      <w:rFonts w:eastAsia="Times New Roman" w:cs="Arial"/>
      <w:b/>
      <w:sz w:val="22"/>
      <w:szCs w:val="22"/>
      <w:lang w:eastAsia="de-DE"/>
    </w:rPr>
  </w:style>
  <w:style w:type="paragraph" w:styleId="Verzeichnis1">
    <w:name w:val="toc 1"/>
    <w:basedOn w:val="Standard"/>
    <w:next w:val="Standard"/>
    <w:semiHidden/>
    <w:rsid w:val="007B7F37"/>
    <w:pPr>
      <w:tabs>
        <w:tab w:val="left" w:pos="1418"/>
        <w:tab w:val="right" w:pos="9344"/>
      </w:tabs>
      <w:spacing w:before="360"/>
      <w:ind w:left="1418" w:hanging="1418"/>
    </w:pPr>
    <w:rPr>
      <w:rFonts w:eastAsia="Times New Roman" w:cs="Arial"/>
      <w:b/>
      <w:noProof/>
      <w:szCs w:val="22"/>
      <w:lang w:eastAsia="de-DE"/>
    </w:rPr>
  </w:style>
  <w:style w:type="paragraph" w:styleId="Verzeichnis2">
    <w:name w:val="toc 2"/>
    <w:basedOn w:val="Standard"/>
    <w:next w:val="Standard"/>
    <w:semiHidden/>
    <w:rsid w:val="007B7F37"/>
    <w:pPr>
      <w:tabs>
        <w:tab w:val="left" w:pos="1418"/>
        <w:tab w:val="right" w:pos="9344"/>
      </w:tabs>
      <w:spacing w:before="240"/>
      <w:ind w:left="1418" w:hanging="1418"/>
    </w:pPr>
    <w:rPr>
      <w:rFonts w:eastAsia="Times New Roman" w:cs="Arial"/>
      <w:noProof/>
      <w:szCs w:val="22"/>
      <w:lang w:eastAsia="de-DE"/>
    </w:rPr>
  </w:style>
  <w:style w:type="paragraph" w:styleId="Verzeichnis3">
    <w:name w:val="toc 3"/>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4">
    <w:name w:val="toc 4"/>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5">
    <w:name w:val="toc 5"/>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6">
    <w:name w:val="toc 6"/>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7">
    <w:name w:val="toc 7"/>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8">
    <w:name w:val="toc 8"/>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9">
    <w:name w:val="toc 9"/>
    <w:basedOn w:val="Standard"/>
    <w:next w:val="Standard"/>
    <w:semiHidden/>
    <w:rsid w:val="007B7F37"/>
    <w:pPr>
      <w:tabs>
        <w:tab w:val="left" w:pos="1418"/>
        <w:tab w:val="right" w:pos="9344"/>
      </w:tabs>
      <w:ind w:left="1418" w:hanging="1418"/>
    </w:pPr>
    <w:rPr>
      <w:rFonts w:eastAsia="Times New Roman" w:cs="Arial"/>
      <w:noProof/>
      <w:sz w:val="18"/>
      <w:szCs w:val="18"/>
      <w:lang w:eastAsia="de-DE"/>
    </w:rPr>
  </w:style>
  <w:style w:type="paragraph" w:styleId="Sprechblasentext">
    <w:name w:val="Balloon Text"/>
    <w:basedOn w:val="Standard"/>
    <w:link w:val="SprechblasentextZchn"/>
    <w:uiPriority w:val="99"/>
    <w:semiHidden/>
    <w:unhideWhenUsed/>
    <w:rsid w:val="004F1E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1ECA"/>
    <w:rPr>
      <w:rFonts w:ascii="Tahoma" w:hAnsi="Tahoma" w:cs="Tahoma"/>
      <w:sz w:val="16"/>
      <w:szCs w:val="16"/>
    </w:rPr>
  </w:style>
  <w:style w:type="character" w:styleId="Zeilennummer">
    <w:name w:val="line number"/>
    <w:basedOn w:val="Absatz-Standardschriftart"/>
    <w:uiPriority w:val="99"/>
    <w:semiHidden/>
    <w:unhideWhenUsed/>
    <w:rsid w:val="00256D41"/>
  </w:style>
  <w:style w:type="character" w:styleId="Kommentarzeichen">
    <w:name w:val="annotation reference"/>
    <w:basedOn w:val="Absatz-Standardschriftart"/>
    <w:uiPriority w:val="99"/>
    <w:semiHidden/>
    <w:unhideWhenUsed/>
    <w:rsid w:val="001B5A11"/>
    <w:rPr>
      <w:sz w:val="16"/>
      <w:szCs w:val="16"/>
    </w:rPr>
  </w:style>
  <w:style w:type="paragraph" w:styleId="Kommentartext">
    <w:name w:val="annotation text"/>
    <w:basedOn w:val="Standard"/>
    <w:link w:val="KommentartextZchn"/>
    <w:uiPriority w:val="99"/>
    <w:semiHidden/>
    <w:unhideWhenUsed/>
    <w:rsid w:val="001B5A11"/>
    <w:pPr>
      <w:spacing w:line="240" w:lineRule="auto"/>
    </w:pPr>
    <w:rPr>
      <w:sz w:val="20"/>
    </w:rPr>
  </w:style>
  <w:style w:type="character" w:customStyle="1" w:styleId="KommentartextZchn">
    <w:name w:val="Kommentartext Zchn"/>
    <w:basedOn w:val="Absatz-Standardschriftart"/>
    <w:link w:val="Kommentartext"/>
    <w:uiPriority w:val="99"/>
    <w:semiHidden/>
    <w:rsid w:val="001B5A11"/>
  </w:style>
  <w:style w:type="paragraph" w:styleId="Kommentarthema">
    <w:name w:val="annotation subject"/>
    <w:basedOn w:val="Kommentartext"/>
    <w:next w:val="Kommentartext"/>
    <w:link w:val="KommentarthemaZchn"/>
    <w:uiPriority w:val="99"/>
    <w:semiHidden/>
    <w:unhideWhenUsed/>
    <w:rsid w:val="001B5A11"/>
    <w:rPr>
      <w:b/>
      <w:bCs/>
    </w:rPr>
  </w:style>
  <w:style w:type="character" w:customStyle="1" w:styleId="KommentarthemaZchn">
    <w:name w:val="Kommentarthema Zchn"/>
    <w:basedOn w:val="KommentartextZchn"/>
    <w:link w:val="Kommentarthema"/>
    <w:uiPriority w:val="99"/>
    <w:semiHidden/>
    <w:rsid w:val="001B5A11"/>
    <w:rPr>
      <w:b/>
      <w:bCs/>
    </w:rPr>
  </w:style>
  <w:style w:type="character" w:styleId="Platzhaltertext">
    <w:name w:val="Placeholder Text"/>
    <w:basedOn w:val="Absatz-Standardschriftart"/>
    <w:uiPriority w:val="99"/>
    <w:semiHidden/>
    <w:rsid w:val="00AE1BC6"/>
    <w:rPr>
      <w:color w:val="808080"/>
    </w:rPr>
  </w:style>
  <w:style w:type="paragraph" w:styleId="NurText">
    <w:name w:val="Plain Text"/>
    <w:basedOn w:val="Standard"/>
    <w:link w:val="NurTextZchn"/>
    <w:uiPriority w:val="99"/>
    <w:semiHidden/>
    <w:unhideWhenUsed/>
    <w:rsid w:val="00B17EA8"/>
    <w:pPr>
      <w:spacing w:line="240" w:lineRule="auto"/>
    </w:pPr>
    <w:rPr>
      <w:rFonts w:ascii="Calibri" w:eastAsiaTheme="minorHAnsi" w:hAnsi="Calibri" w:cstheme="minorBidi"/>
      <w:szCs w:val="21"/>
    </w:rPr>
  </w:style>
  <w:style w:type="character" w:customStyle="1" w:styleId="NurTextZchn">
    <w:name w:val="Nur Text Zchn"/>
    <w:basedOn w:val="Absatz-Standardschriftart"/>
    <w:link w:val="NurText"/>
    <w:uiPriority w:val="99"/>
    <w:semiHidden/>
    <w:rsid w:val="00B17EA8"/>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14"/>
    <w:lsdException w:name="footer" w:uiPriority="0"/>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Block Text" w:uiPriority="14"/>
    <w:lsdException w:name="Hyperlink" w:uiPriority="1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26D9"/>
    <w:pPr>
      <w:spacing w:line="360" w:lineRule="atLeast"/>
    </w:pPr>
    <w:rPr>
      <w:sz w:val="22"/>
    </w:rPr>
  </w:style>
  <w:style w:type="paragraph" w:styleId="berschrift1">
    <w:name w:val="heading 1"/>
    <w:basedOn w:val="Standard"/>
    <w:next w:val="Standard"/>
    <w:link w:val="berschrift1Zchn"/>
    <w:uiPriority w:val="2"/>
    <w:qFormat/>
    <w:rsid w:val="004421E6"/>
    <w:pPr>
      <w:numPr>
        <w:numId w:val="39"/>
      </w:numPr>
      <w:outlineLvl w:val="0"/>
    </w:pPr>
    <w:rPr>
      <w:rFonts w:eastAsia="Times New Roman"/>
      <w:b/>
      <w:lang w:eastAsia="de-DE"/>
    </w:rPr>
  </w:style>
  <w:style w:type="paragraph" w:styleId="berschrift2">
    <w:name w:val="heading 2"/>
    <w:basedOn w:val="Standard"/>
    <w:next w:val="Standard"/>
    <w:link w:val="berschrift2Zchn"/>
    <w:uiPriority w:val="2"/>
    <w:qFormat/>
    <w:rsid w:val="004421E6"/>
    <w:pPr>
      <w:numPr>
        <w:ilvl w:val="1"/>
        <w:numId w:val="39"/>
      </w:numPr>
      <w:tabs>
        <w:tab w:val="left" w:pos="709"/>
      </w:tabs>
      <w:outlineLvl w:val="1"/>
    </w:pPr>
    <w:rPr>
      <w:rFonts w:eastAsia="Times New Roman"/>
      <w:b/>
      <w:lang w:eastAsia="de-DE"/>
    </w:rPr>
  </w:style>
  <w:style w:type="paragraph" w:styleId="berschrift3">
    <w:name w:val="heading 3"/>
    <w:basedOn w:val="Standard"/>
    <w:next w:val="Standard"/>
    <w:link w:val="berschrift3Zchn"/>
    <w:uiPriority w:val="2"/>
    <w:qFormat/>
    <w:rsid w:val="004421E6"/>
    <w:pPr>
      <w:numPr>
        <w:ilvl w:val="2"/>
        <w:numId w:val="39"/>
      </w:numPr>
      <w:outlineLvl w:val="2"/>
    </w:pPr>
    <w:rPr>
      <w:rFonts w:eastAsia="Times New Roman"/>
      <w:b/>
      <w:lang w:eastAsia="de-DE"/>
    </w:rPr>
  </w:style>
  <w:style w:type="paragraph" w:styleId="berschrift4">
    <w:name w:val="heading 4"/>
    <w:basedOn w:val="Standard"/>
    <w:next w:val="Standard"/>
    <w:link w:val="berschrift4Zchn"/>
    <w:uiPriority w:val="3"/>
    <w:qFormat/>
    <w:rsid w:val="004421E6"/>
    <w:pPr>
      <w:numPr>
        <w:ilvl w:val="3"/>
        <w:numId w:val="39"/>
      </w:numPr>
      <w:outlineLvl w:val="3"/>
    </w:pPr>
    <w:rPr>
      <w:rFonts w:eastAsia="Times New Roman"/>
      <w:b/>
      <w:lang w:eastAsia="de-DE"/>
    </w:rPr>
  </w:style>
  <w:style w:type="paragraph" w:styleId="berschrift5">
    <w:name w:val="heading 5"/>
    <w:basedOn w:val="Standard"/>
    <w:next w:val="Standard"/>
    <w:link w:val="berschrift5Zchn"/>
    <w:uiPriority w:val="3"/>
    <w:rsid w:val="004421E6"/>
    <w:pPr>
      <w:numPr>
        <w:ilvl w:val="4"/>
        <w:numId w:val="39"/>
      </w:numPr>
      <w:outlineLvl w:val="4"/>
    </w:pPr>
    <w:rPr>
      <w:rFonts w:eastAsia="Times New Roman"/>
      <w:b/>
      <w:bCs/>
      <w:iCs/>
      <w:szCs w:val="22"/>
      <w:lang w:eastAsia="de-DE"/>
    </w:rPr>
  </w:style>
  <w:style w:type="paragraph" w:styleId="berschrift6">
    <w:name w:val="heading 6"/>
    <w:basedOn w:val="Standard"/>
    <w:next w:val="Standard"/>
    <w:link w:val="berschrift6Zchn"/>
    <w:uiPriority w:val="3"/>
    <w:rsid w:val="004421E6"/>
    <w:pPr>
      <w:numPr>
        <w:ilvl w:val="5"/>
        <w:numId w:val="39"/>
      </w:numPr>
      <w:outlineLvl w:val="5"/>
    </w:pPr>
    <w:rPr>
      <w:rFonts w:eastAsia="Times New Roman" w:cs="Arial"/>
      <w:b/>
      <w:bCs/>
      <w:szCs w:val="22"/>
      <w:lang w:eastAsia="de-DE"/>
    </w:rPr>
  </w:style>
  <w:style w:type="paragraph" w:styleId="berschrift7">
    <w:name w:val="heading 7"/>
    <w:basedOn w:val="Standard"/>
    <w:next w:val="Standard"/>
    <w:link w:val="berschrift7Zchn"/>
    <w:uiPriority w:val="3"/>
    <w:rsid w:val="004421E6"/>
    <w:pPr>
      <w:numPr>
        <w:ilvl w:val="6"/>
        <w:numId w:val="39"/>
      </w:numPr>
      <w:outlineLvl w:val="6"/>
    </w:pPr>
    <w:rPr>
      <w:rFonts w:eastAsia="Times New Roman" w:cs="Arial"/>
      <w:b/>
      <w:szCs w:val="22"/>
      <w:lang w:eastAsia="de-DE"/>
    </w:rPr>
  </w:style>
  <w:style w:type="paragraph" w:styleId="berschrift8">
    <w:name w:val="heading 8"/>
    <w:basedOn w:val="Standard"/>
    <w:next w:val="Standard"/>
    <w:link w:val="berschrift8Zchn"/>
    <w:uiPriority w:val="3"/>
    <w:rsid w:val="004421E6"/>
    <w:pPr>
      <w:numPr>
        <w:ilvl w:val="7"/>
        <w:numId w:val="39"/>
      </w:numPr>
      <w:outlineLvl w:val="7"/>
    </w:pPr>
    <w:rPr>
      <w:rFonts w:eastAsia="Times New Roman" w:cs="Arial"/>
      <w:b/>
      <w:iCs/>
      <w:szCs w:val="22"/>
      <w:lang w:eastAsia="de-DE"/>
    </w:rPr>
  </w:style>
  <w:style w:type="paragraph" w:styleId="berschrift9">
    <w:name w:val="heading 9"/>
    <w:basedOn w:val="Standard"/>
    <w:next w:val="Standard"/>
    <w:link w:val="berschrift9Zchn"/>
    <w:uiPriority w:val="3"/>
    <w:rsid w:val="004421E6"/>
    <w:pPr>
      <w:tabs>
        <w:tab w:val="num" w:pos="1584"/>
      </w:tabs>
      <w:ind w:left="1584" w:hanging="1584"/>
      <w:outlineLvl w:val="8"/>
    </w:pPr>
    <w:rPr>
      <w:rFonts w:eastAsia="Times New Roman" w:cs="Arial"/>
      <w:b/>
      <w:szCs w:val="2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3"/>
    <w:rsid w:val="007478CA"/>
    <w:pPr>
      <w:ind w:left="284" w:hanging="284"/>
    </w:pPr>
    <w:rPr>
      <w:rFonts w:eastAsia="Times New Roman"/>
      <w:lang w:eastAsia="de-DE"/>
    </w:rPr>
  </w:style>
  <w:style w:type="paragraph" w:customStyle="1" w:styleId="1Einrckung2stellig">
    <w:name w:val="1. Einrückung 2stellig"/>
    <w:basedOn w:val="1Einrckung"/>
    <w:uiPriority w:val="4"/>
    <w:rsid w:val="007478CA"/>
    <w:pPr>
      <w:ind w:hanging="426"/>
    </w:pPr>
  </w:style>
  <w:style w:type="paragraph" w:customStyle="1" w:styleId="1Spiegel">
    <w:name w:val="1. Spiegel"/>
    <w:basedOn w:val="Standard"/>
    <w:uiPriority w:val="4"/>
    <w:rsid w:val="007478CA"/>
    <w:pPr>
      <w:ind w:left="426" w:hanging="142"/>
    </w:pPr>
    <w:rPr>
      <w:rFonts w:eastAsia="Times New Roman"/>
      <w:lang w:eastAsia="de-DE"/>
    </w:rPr>
  </w:style>
  <w:style w:type="paragraph" w:customStyle="1" w:styleId="2Einrckung">
    <w:name w:val="2. Einrückung"/>
    <w:basedOn w:val="Standard"/>
    <w:uiPriority w:val="4"/>
    <w:rsid w:val="007478CA"/>
    <w:pPr>
      <w:ind w:left="568" w:hanging="284"/>
    </w:pPr>
    <w:rPr>
      <w:rFonts w:eastAsia="Times New Roman"/>
      <w:lang w:eastAsia="de-DE"/>
    </w:rPr>
  </w:style>
  <w:style w:type="paragraph" w:customStyle="1" w:styleId="2Spiegel">
    <w:name w:val="2. Spiegel"/>
    <w:basedOn w:val="Standard"/>
    <w:uiPriority w:val="4"/>
    <w:rsid w:val="00C47240"/>
    <w:pPr>
      <w:ind w:left="709" w:hanging="142"/>
    </w:pPr>
    <w:rPr>
      <w:rFonts w:eastAsia="Times New Roman"/>
      <w:lang w:eastAsia="de-DE"/>
    </w:rPr>
  </w:style>
  <w:style w:type="paragraph" w:customStyle="1" w:styleId="3Einrckung">
    <w:name w:val="3. Einrückung"/>
    <w:basedOn w:val="2Einrckung"/>
    <w:uiPriority w:val="4"/>
    <w:rsid w:val="00C47240"/>
    <w:pPr>
      <w:ind w:left="993" w:hanging="426"/>
    </w:pPr>
  </w:style>
  <w:style w:type="paragraph" w:styleId="Aufzhlungszeichen">
    <w:name w:val="List Bullet"/>
    <w:basedOn w:val="Standard"/>
    <w:uiPriority w:val="2"/>
    <w:unhideWhenUsed/>
    <w:qFormat/>
    <w:rsid w:val="00AB2915"/>
    <w:pPr>
      <w:numPr>
        <w:numId w:val="17"/>
      </w:numPr>
      <w:tabs>
        <w:tab w:val="clear" w:pos="284"/>
      </w:tabs>
      <w:ind w:left="425" w:hanging="425"/>
      <w:contextualSpacing/>
    </w:pPr>
  </w:style>
  <w:style w:type="paragraph" w:styleId="Aufzhlungszeichen2">
    <w:name w:val="List Bullet 2"/>
    <w:basedOn w:val="Standard"/>
    <w:uiPriority w:val="99"/>
    <w:unhideWhenUsed/>
    <w:rsid w:val="00776B18"/>
    <w:pPr>
      <w:numPr>
        <w:numId w:val="18"/>
      </w:numPr>
      <w:contextualSpacing/>
    </w:pPr>
  </w:style>
  <w:style w:type="paragraph" w:styleId="Aufzhlungszeichen3">
    <w:name w:val="List Bullet 3"/>
    <w:basedOn w:val="Standard"/>
    <w:uiPriority w:val="99"/>
    <w:unhideWhenUsed/>
    <w:rsid w:val="00776B18"/>
    <w:pPr>
      <w:numPr>
        <w:numId w:val="19"/>
      </w:numPr>
      <w:contextualSpacing/>
    </w:pPr>
  </w:style>
  <w:style w:type="paragraph" w:styleId="Aufzhlungszeichen4">
    <w:name w:val="List Bullet 4"/>
    <w:basedOn w:val="Standard"/>
    <w:uiPriority w:val="99"/>
    <w:unhideWhenUsed/>
    <w:rsid w:val="00776B18"/>
    <w:pPr>
      <w:numPr>
        <w:numId w:val="20"/>
      </w:numPr>
      <w:contextualSpacing/>
    </w:pPr>
  </w:style>
  <w:style w:type="paragraph" w:styleId="Aufzhlungszeichen5">
    <w:name w:val="List Bullet 5"/>
    <w:basedOn w:val="Standard"/>
    <w:uiPriority w:val="99"/>
    <w:unhideWhenUsed/>
    <w:rsid w:val="00776B18"/>
    <w:pPr>
      <w:numPr>
        <w:numId w:val="21"/>
      </w:numPr>
      <w:contextualSpacing/>
    </w:pPr>
  </w:style>
  <w:style w:type="paragraph" w:customStyle="1" w:styleId="Ausrcken">
    <w:name w:val="Ausrücken"/>
    <w:basedOn w:val="Standard"/>
    <w:next w:val="Standard"/>
    <w:uiPriority w:val="3"/>
    <w:rsid w:val="007478CA"/>
    <w:pPr>
      <w:ind w:hanging="284"/>
    </w:pPr>
    <w:rPr>
      <w:rFonts w:eastAsia="Times New Roman"/>
      <w:lang w:eastAsia="de-DE"/>
    </w:rPr>
  </w:style>
  <w:style w:type="paragraph" w:styleId="Blocktext">
    <w:name w:val="Block Text"/>
    <w:basedOn w:val="Standard"/>
    <w:uiPriority w:val="14"/>
    <w:rsid w:val="00776B18"/>
    <w:pPr>
      <w:spacing w:after="120"/>
      <w:ind w:left="1440" w:right="1440"/>
    </w:pPr>
    <w:rPr>
      <w:rFonts w:eastAsia="Times New Roman"/>
      <w:lang w:eastAsia="de-DE"/>
    </w:rPr>
  </w:style>
  <w:style w:type="character" w:styleId="Buchtitel">
    <w:name w:val="Book Title"/>
    <w:uiPriority w:val="33"/>
    <w:rsid w:val="00776B18"/>
    <w:rPr>
      <w:b/>
      <w:bCs/>
      <w:smallCaps/>
      <w:spacing w:val="5"/>
    </w:rPr>
  </w:style>
  <w:style w:type="paragraph" w:customStyle="1" w:styleId="Einzeilig">
    <w:name w:val="Einzeilig"/>
    <w:basedOn w:val="Standard"/>
    <w:uiPriority w:val="3"/>
    <w:rsid w:val="00776B18"/>
    <w:pPr>
      <w:spacing w:line="240" w:lineRule="atLeast"/>
    </w:pPr>
    <w:rPr>
      <w:rFonts w:eastAsia="Times New Roman"/>
      <w:lang w:eastAsia="de-DE"/>
    </w:rPr>
  </w:style>
  <w:style w:type="character" w:styleId="Fett">
    <w:name w:val="Strong"/>
    <w:uiPriority w:val="22"/>
    <w:rsid w:val="00776B18"/>
    <w:rPr>
      <w:b/>
      <w:bCs/>
    </w:rPr>
  </w:style>
  <w:style w:type="paragraph" w:customStyle="1" w:styleId="FormatvorlageAusrckenZeilenabstandeinfach">
    <w:name w:val="Formatvorlage Ausrücken + Zeilenabstand:  einfach"/>
    <w:basedOn w:val="Ausrcken"/>
    <w:next w:val="Einzeilig"/>
    <w:uiPriority w:val="3"/>
    <w:rsid w:val="00776B18"/>
  </w:style>
  <w:style w:type="paragraph" w:styleId="Fuzeile">
    <w:name w:val="footer"/>
    <w:basedOn w:val="Standard"/>
    <w:link w:val="FuzeileZchn"/>
    <w:rsid w:val="00776B18"/>
    <w:pPr>
      <w:tabs>
        <w:tab w:val="center" w:pos="4536"/>
        <w:tab w:val="right" w:pos="9072"/>
      </w:tabs>
    </w:pPr>
    <w:rPr>
      <w:rFonts w:eastAsia="Times New Roman"/>
      <w:lang w:eastAsia="de-DE"/>
    </w:rPr>
  </w:style>
  <w:style w:type="character" w:customStyle="1" w:styleId="FuzeileZchn">
    <w:name w:val="Fußzeile Zchn"/>
    <w:link w:val="Fuzeile"/>
    <w:uiPriority w:val="14"/>
    <w:rsid w:val="00776B18"/>
    <w:rPr>
      <w:rFonts w:eastAsia="Times New Roman"/>
      <w:lang w:eastAsia="de-DE"/>
    </w:rPr>
  </w:style>
  <w:style w:type="paragraph" w:customStyle="1" w:styleId="Haus-spezifisch">
    <w:name w:val="Haus-spezifisch"/>
    <w:basedOn w:val="Standard"/>
    <w:next w:val="Standard"/>
    <w:uiPriority w:val="14"/>
    <w:rsid w:val="00776B18"/>
    <w:pPr>
      <w:spacing w:line="360" w:lineRule="auto"/>
    </w:pPr>
    <w:rPr>
      <w:rFonts w:eastAsia="Times New Roman"/>
      <w:lang w:eastAsia="de-DE"/>
    </w:rPr>
  </w:style>
  <w:style w:type="character" w:styleId="Hervorhebung">
    <w:name w:val="Emphasis"/>
    <w:uiPriority w:val="20"/>
    <w:rsid w:val="00776B18"/>
    <w:rPr>
      <w:i/>
      <w:iCs/>
    </w:rPr>
  </w:style>
  <w:style w:type="character" w:styleId="Hyperlink">
    <w:name w:val="Hyperlink"/>
    <w:uiPriority w:val="14"/>
    <w:rsid w:val="00776B18"/>
    <w:rPr>
      <w:color w:val="0000FF"/>
      <w:u w:val="single"/>
    </w:rPr>
  </w:style>
  <w:style w:type="character" w:styleId="IntensiveHervorhebung">
    <w:name w:val="Intense Emphasis"/>
    <w:uiPriority w:val="21"/>
    <w:rsid w:val="00776B18"/>
    <w:rPr>
      <w:b/>
      <w:bCs/>
      <w:i/>
      <w:iCs/>
      <w:color w:val="4F81BD"/>
    </w:rPr>
  </w:style>
  <w:style w:type="character" w:styleId="IntensiverVerweis">
    <w:name w:val="Intense Reference"/>
    <w:uiPriority w:val="32"/>
    <w:rsid w:val="00776B18"/>
    <w:rPr>
      <w:b/>
      <w:bCs/>
      <w:smallCaps/>
      <w:color w:val="C0504D"/>
      <w:spacing w:val="5"/>
      <w:u w:val="single"/>
    </w:rPr>
  </w:style>
  <w:style w:type="paragraph" w:styleId="IntensivesZitat">
    <w:name w:val="Intense Quote"/>
    <w:basedOn w:val="Standard"/>
    <w:next w:val="Standard"/>
    <w:link w:val="IntensivesZitatZchn"/>
    <w:uiPriority w:val="30"/>
    <w:rsid w:val="00776B1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776B18"/>
    <w:rPr>
      <w:rFonts w:eastAsia="Calibri"/>
      <w:b/>
      <w:bCs/>
      <w:i/>
      <w:iCs/>
      <w:color w:val="4F81BD"/>
    </w:rPr>
  </w:style>
  <w:style w:type="paragraph" w:styleId="KeinLeerraum">
    <w:name w:val="No Spacing"/>
    <w:uiPriority w:val="1"/>
    <w:rsid w:val="00776B18"/>
  </w:style>
  <w:style w:type="paragraph" w:styleId="Kopfzeile">
    <w:name w:val="header"/>
    <w:basedOn w:val="Standard"/>
    <w:link w:val="KopfzeileZchn"/>
    <w:uiPriority w:val="14"/>
    <w:rsid w:val="00776B18"/>
    <w:pPr>
      <w:tabs>
        <w:tab w:val="center" w:pos="4536"/>
        <w:tab w:val="right" w:pos="9072"/>
      </w:tabs>
    </w:pPr>
    <w:rPr>
      <w:rFonts w:eastAsia="Times New Roman"/>
      <w:lang w:eastAsia="de-DE"/>
    </w:rPr>
  </w:style>
  <w:style w:type="character" w:customStyle="1" w:styleId="KopfzeileZchn">
    <w:name w:val="Kopfzeile Zchn"/>
    <w:link w:val="Kopfzeile"/>
    <w:uiPriority w:val="14"/>
    <w:rsid w:val="00776B18"/>
    <w:rPr>
      <w:rFonts w:eastAsia="Times New Roman"/>
      <w:lang w:eastAsia="de-DE"/>
    </w:rPr>
  </w:style>
  <w:style w:type="paragraph" w:styleId="Listenabsatz">
    <w:name w:val="List Paragraph"/>
    <w:basedOn w:val="Standard"/>
    <w:uiPriority w:val="1"/>
    <w:qFormat/>
    <w:rsid w:val="00A26A65"/>
    <w:pPr>
      <w:numPr>
        <w:numId w:val="40"/>
      </w:numPr>
    </w:pPr>
  </w:style>
  <w:style w:type="character" w:styleId="SchwacheHervorhebung">
    <w:name w:val="Subtle Emphasis"/>
    <w:uiPriority w:val="19"/>
    <w:rsid w:val="00776B18"/>
    <w:rPr>
      <w:i/>
      <w:iCs/>
      <w:color w:val="808080"/>
    </w:rPr>
  </w:style>
  <w:style w:type="character" w:styleId="SchwacherVerweis">
    <w:name w:val="Subtle Reference"/>
    <w:uiPriority w:val="31"/>
    <w:rsid w:val="00776B18"/>
    <w:rPr>
      <w:smallCaps/>
      <w:color w:val="C0504D"/>
      <w:u w:val="single"/>
    </w:rPr>
  </w:style>
  <w:style w:type="paragraph" w:customStyle="1" w:styleId="Spiegel">
    <w:name w:val="Spiegel"/>
    <w:basedOn w:val="Standard"/>
    <w:uiPriority w:val="4"/>
    <w:rsid w:val="007478CA"/>
    <w:pPr>
      <w:ind w:left="142" w:hanging="142"/>
    </w:pPr>
    <w:rPr>
      <w:rFonts w:eastAsia="Times New Roman"/>
      <w:lang w:eastAsia="de-DE"/>
    </w:rPr>
  </w:style>
  <w:style w:type="paragraph" w:styleId="Titel">
    <w:name w:val="Title"/>
    <w:basedOn w:val="Standard"/>
    <w:next w:val="Standard"/>
    <w:link w:val="TitelZchn"/>
    <w:uiPriority w:val="10"/>
    <w:rsid w:val="00776B18"/>
    <w:pPr>
      <w:spacing w:before="240" w:after="60"/>
      <w:jc w:val="center"/>
      <w:outlineLvl w:val="0"/>
    </w:pPr>
    <w:rPr>
      <w:rFonts w:eastAsiaTheme="majorEastAsia" w:cstheme="majorBidi"/>
      <w:b/>
      <w:bCs/>
      <w:kern w:val="28"/>
      <w:sz w:val="32"/>
      <w:szCs w:val="32"/>
    </w:rPr>
  </w:style>
  <w:style w:type="character" w:customStyle="1" w:styleId="TitelZchn">
    <w:name w:val="Titel Zchn"/>
    <w:link w:val="Titel"/>
    <w:uiPriority w:val="10"/>
    <w:rsid w:val="00776B18"/>
    <w:rPr>
      <w:rFonts w:eastAsiaTheme="majorEastAsia" w:cstheme="majorBidi"/>
      <w:b/>
      <w:bCs/>
      <w:kern w:val="28"/>
      <w:sz w:val="32"/>
      <w:szCs w:val="32"/>
    </w:rPr>
  </w:style>
  <w:style w:type="character" w:customStyle="1" w:styleId="berschrift1Zchn">
    <w:name w:val="Überschrift 1 Zchn"/>
    <w:basedOn w:val="Absatz-Standardschriftart"/>
    <w:link w:val="berschrift1"/>
    <w:uiPriority w:val="2"/>
    <w:rsid w:val="007D69DD"/>
    <w:rPr>
      <w:rFonts w:eastAsia="Times New Roman"/>
      <w:b/>
      <w:sz w:val="22"/>
      <w:lang w:eastAsia="de-DE"/>
    </w:rPr>
  </w:style>
  <w:style w:type="character" w:customStyle="1" w:styleId="berschrift2Zchn">
    <w:name w:val="Überschrift 2 Zchn"/>
    <w:basedOn w:val="Absatz-Standardschriftart"/>
    <w:link w:val="berschrift2"/>
    <w:uiPriority w:val="2"/>
    <w:rsid w:val="007D69DD"/>
    <w:rPr>
      <w:rFonts w:eastAsia="Times New Roman"/>
      <w:b/>
      <w:sz w:val="22"/>
      <w:lang w:eastAsia="de-DE"/>
    </w:rPr>
  </w:style>
  <w:style w:type="paragraph" w:styleId="Untertitel">
    <w:name w:val="Subtitle"/>
    <w:basedOn w:val="Standard"/>
    <w:next w:val="Standard"/>
    <w:link w:val="UntertitelZchn"/>
    <w:uiPriority w:val="11"/>
    <w:rsid w:val="00776B18"/>
    <w:pPr>
      <w:spacing w:after="60"/>
      <w:jc w:val="center"/>
      <w:outlineLvl w:val="1"/>
    </w:pPr>
    <w:rPr>
      <w:rFonts w:eastAsiaTheme="majorEastAsia" w:cstheme="majorBidi"/>
      <w:sz w:val="24"/>
      <w:szCs w:val="24"/>
    </w:rPr>
  </w:style>
  <w:style w:type="character" w:customStyle="1" w:styleId="UntertitelZchn">
    <w:name w:val="Untertitel Zchn"/>
    <w:link w:val="Untertitel"/>
    <w:uiPriority w:val="11"/>
    <w:rsid w:val="00776B18"/>
    <w:rPr>
      <w:rFonts w:eastAsiaTheme="majorEastAsia" w:cstheme="majorBidi"/>
      <w:sz w:val="24"/>
      <w:szCs w:val="24"/>
    </w:rPr>
  </w:style>
  <w:style w:type="paragraph" w:styleId="Zitat">
    <w:name w:val="Quote"/>
    <w:basedOn w:val="Standard"/>
    <w:next w:val="Standard"/>
    <w:link w:val="ZitatZchn"/>
    <w:uiPriority w:val="29"/>
    <w:rsid w:val="00776B18"/>
    <w:rPr>
      <w:i/>
      <w:iCs/>
      <w:color w:val="000000"/>
    </w:rPr>
  </w:style>
  <w:style w:type="character" w:customStyle="1" w:styleId="ZitatZchn">
    <w:name w:val="Zitat Zchn"/>
    <w:link w:val="Zitat"/>
    <w:uiPriority w:val="29"/>
    <w:rsid w:val="00776B18"/>
    <w:rPr>
      <w:rFonts w:eastAsia="Calibri"/>
      <w:i/>
      <w:iCs/>
      <w:color w:val="000000"/>
    </w:rPr>
  </w:style>
  <w:style w:type="character" w:customStyle="1" w:styleId="berschrift3Zchn">
    <w:name w:val="Überschrift 3 Zchn"/>
    <w:link w:val="berschrift3"/>
    <w:uiPriority w:val="2"/>
    <w:rsid w:val="007D69DD"/>
    <w:rPr>
      <w:rFonts w:eastAsia="Times New Roman"/>
      <w:b/>
      <w:sz w:val="22"/>
      <w:lang w:eastAsia="de-DE"/>
    </w:rPr>
  </w:style>
  <w:style w:type="character" w:customStyle="1" w:styleId="berschrift4Zchn">
    <w:name w:val="Überschrift 4 Zchn"/>
    <w:link w:val="berschrift4"/>
    <w:uiPriority w:val="3"/>
    <w:rsid w:val="00D15309"/>
    <w:rPr>
      <w:rFonts w:eastAsia="Times New Roman"/>
      <w:b/>
      <w:sz w:val="22"/>
      <w:lang w:eastAsia="de-DE"/>
    </w:rPr>
  </w:style>
  <w:style w:type="paragraph" w:styleId="Funotentext">
    <w:name w:val="footnote text"/>
    <w:basedOn w:val="Standard"/>
    <w:link w:val="FunotentextZchn"/>
    <w:uiPriority w:val="99"/>
    <w:semiHidden/>
    <w:unhideWhenUsed/>
    <w:rsid w:val="005B0700"/>
    <w:pPr>
      <w:spacing w:line="240" w:lineRule="auto"/>
      <w:ind w:left="284" w:hanging="284"/>
    </w:pPr>
    <w:rPr>
      <w:sz w:val="20"/>
    </w:rPr>
  </w:style>
  <w:style w:type="character" w:customStyle="1" w:styleId="FunotentextZchn">
    <w:name w:val="Fußnotentext Zchn"/>
    <w:basedOn w:val="Absatz-Standardschriftart"/>
    <w:link w:val="Funotentext"/>
    <w:uiPriority w:val="99"/>
    <w:semiHidden/>
    <w:rsid w:val="005B0700"/>
  </w:style>
  <w:style w:type="character" w:styleId="Funotenzeichen">
    <w:name w:val="footnote reference"/>
    <w:basedOn w:val="Absatz-Standardschriftart"/>
    <w:uiPriority w:val="99"/>
    <w:semiHidden/>
    <w:unhideWhenUsed/>
    <w:rsid w:val="005B0700"/>
    <w:rPr>
      <w:vertAlign w:val="superscript"/>
    </w:rPr>
  </w:style>
  <w:style w:type="character" w:customStyle="1" w:styleId="berschrift5Zchn">
    <w:name w:val="Überschrift 5 Zchn"/>
    <w:basedOn w:val="Absatz-Standardschriftart"/>
    <w:link w:val="berschrift5"/>
    <w:uiPriority w:val="3"/>
    <w:rsid w:val="00D15309"/>
    <w:rPr>
      <w:rFonts w:eastAsia="Times New Roman"/>
      <w:b/>
      <w:bCs/>
      <w:iCs/>
      <w:sz w:val="22"/>
      <w:szCs w:val="22"/>
      <w:lang w:eastAsia="de-DE"/>
    </w:rPr>
  </w:style>
  <w:style w:type="character" w:customStyle="1" w:styleId="berschrift6Zchn">
    <w:name w:val="Überschrift 6 Zchn"/>
    <w:basedOn w:val="Absatz-Standardschriftart"/>
    <w:link w:val="berschrift6"/>
    <w:uiPriority w:val="3"/>
    <w:rsid w:val="00D15309"/>
    <w:rPr>
      <w:rFonts w:eastAsia="Times New Roman" w:cs="Arial"/>
      <w:b/>
      <w:bCs/>
      <w:sz w:val="22"/>
      <w:szCs w:val="22"/>
      <w:lang w:eastAsia="de-DE"/>
    </w:rPr>
  </w:style>
  <w:style w:type="character" w:customStyle="1" w:styleId="berschrift7Zchn">
    <w:name w:val="Überschrift 7 Zchn"/>
    <w:basedOn w:val="Absatz-Standardschriftart"/>
    <w:link w:val="berschrift7"/>
    <w:uiPriority w:val="3"/>
    <w:rsid w:val="00D15309"/>
    <w:rPr>
      <w:rFonts w:eastAsia="Times New Roman" w:cs="Arial"/>
      <w:b/>
      <w:sz w:val="22"/>
      <w:szCs w:val="22"/>
      <w:lang w:eastAsia="de-DE"/>
    </w:rPr>
  </w:style>
  <w:style w:type="character" w:customStyle="1" w:styleId="berschrift8Zchn">
    <w:name w:val="Überschrift 8 Zchn"/>
    <w:basedOn w:val="Absatz-Standardschriftart"/>
    <w:link w:val="berschrift8"/>
    <w:uiPriority w:val="3"/>
    <w:rsid w:val="00D15309"/>
    <w:rPr>
      <w:rFonts w:eastAsia="Times New Roman" w:cs="Arial"/>
      <w:b/>
      <w:iCs/>
      <w:sz w:val="22"/>
      <w:szCs w:val="22"/>
      <w:lang w:eastAsia="de-DE"/>
    </w:rPr>
  </w:style>
  <w:style w:type="character" w:customStyle="1" w:styleId="berschrift9Zchn">
    <w:name w:val="Überschrift 9 Zchn"/>
    <w:basedOn w:val="Absatz-Standardschriftart"/>
    <w:link w:val="berschrift9"/>
    <w:uiPriority w:val="3"/>
    <w:rsid w:val="00D15309"/>
    <w:rPr>
      <w:rFonts w:eastAsia="Times New Roman" w:cs="Arial"/>
      <w:b/>
      <w:sz w:val="22"/>
      <w:szCs w:val="22"/>
      <w:lang w:eastAsia="de-DE"/>
    </w:rPr>
  </w:style>
  <w:style w:type="paragraph" w:styleId="Verzeichnis1">
    <w:name w:val="toc 1"/>
    <w:basedOn w:val="Standard"/>
    <w:next w:val="Standard"/>
    <w:semiHidden/>
    <w:rsid w:val="007B7F37"/>
    <w:pPr>
      <w:tabs>
        <w:tab w:val="left" w:pos="1418"/>
        <w:tab w:val="right" w:pos="9344"/>
      </w:tabs>
      <w:spacing w:before="360"/>
      <w:ind w:left="1418" w:hanging="1418"/>
    </w:pPr>
    <w:rPr>
      <w:rFonts w:eastAsia="Times New Roman" w:cs="Arial"/>
      <w:b/>
      <w:noProof/>
      <w:szCs w:val="22"/>
      <w:lang w:eastAsia="de-DE"/>
    </w:rPr>
  </w:style>
  <w:style w:type="paragraph" w:styleId="Verzeichnis2">
    <w:name w:val="toc 2"/>
    <w:basedOn w:val="Standard"/>
    <w:next w:val="Standard"/>
    <w:semiHidden/>
    <w:rsid w:val="007B7F37"/>
    <w:pPr>
      <w:tabs>
        <w:tab w:val="left" w:pos="1418"/>
        <w:tab w:val="right" w:pos="9344"/>
      </w:tabs>
      <w:spacing w:before="240"/>
      <w:ind w:left="1418" w:hanging="1418"/>
    </w:pPr>
    <w:rPr>
      <w:rFonts w:eastAsia="Times New Roman" w:cs="Arial"/>
      <w:noProof/>
      <w:szCs w:val="22"/>
      <w:lang w:eastAsia="de-DE"/>
    </w:rPr>
  </w:style>
  <w:style w:type="paragraph" w:styleId="Verzeichnis3">
    <w:name w:val="toc 3"/>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4">
    <w:name w:val="toc 4"/>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5">
    <w:name w:val="toc 5"/>
    <w:basedOn w:val="Standard"/>
    <w:next w:val="Standard"/>
    <w:semiHidden/>
    <w:rsid w:val="007B7F37"/>
    <w:pPr>
      <w:tabs>
        <w:tab w:val="left" w:pos="1418"/>
        <w:tab w:val="right" w:pos="9344"/>
      </w:tabs>
      <w:ind w:left="1418" w:hanging="1418"/>
    </w:pPr>
    <w:rPr>
      <w:rFonts w:eastAsia="Times New Roman" w:cs="Arial"/>
      <w:noProof/>
      <w:szCs w:val="22"/>
      <w:lang w:eastAsia="de-DE"/>
    </w:rPr>
  </w:style>
  <w:style w:type="paragraph" w:styleId="Verzeichnis6">
    <w:name w:val="toc 6"/>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7">
    <w:name w:val="toc 7"/>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8">
    <w:name w:val="toc 8"/>
    <w:basedOn w:val="Standard"/>
    <w:next w:val="Standard"/>
    <w:semiHidden/>
    <w:rsid w:val="007B7F37"/>
    <w:pPr>
      <w:tabs>
        <w:tab w:val="left" w:pos="1418"/>
        <w:tab w:val="right" w:pos="9344"/>
      </w:tabs>
      <w:ind w:left="1418" w:hanging="1418"/>
    </w:pPr>
    <w:rPr>
      <w:rFonts w:eastAsia="Times New Roman" w:cs="Arial"/>
      <w:noProof/>
      <w:sz w:val="20"/>
      <w:lang w:eastAsia="de-DE"/>
    </w:rPr>
  </w:style>
  <w:style w:type="paragraph" w:styleId="Verzeichnis9">
    <w:name w:val="toc 9"/>
    <w:basedOn w:val="Standard"/>
    <w:next w:val="Standard"/>
    <w:semiHidden/>
    <w:rsid w:val="007B7F37"/>
    <w:pPr>
      <w:tabs>
        <w:tab w:val="left" w:pos="1418"/>
        <w:tab w:val="right" w:pos="9344"/>
      </w:tabs>
      <w:ind w:left="1418" w:hanging="1418"/>
    </w:pPr>
    <w:rPr>
      <w:rFonts w:eastAsia="Times New Roman" w:cs="Arial"/>
      <w:noProof/>
      <w:sz w:val="18"/>
      <w:szCs w:val="18"/>
      <w:lang w:eastAsia="de-DE"/>
    </w:rPr>
  </w:style>
  <w:style w:type="paragraph" w:styleId="Sprechblasentext">
    <w:name w:val="Balloon Text"/>
    <w:basedOn w:val="Standard"/>
    <w:link w:val="SprechblasentextZchn"/>
    <w:uiPriority w:val="99"/>
    <w:semiHidden/>
    <w:unhideWhenUsed/>
    <w:rsid w:val="004F1E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1ECA"/>
    <w:rPr>
      <w:rFonts w:ascii="Tahoma" w:hAnsi="Tahoma" w:cs="Tahoma"/>
      <w:sz w:val="16"/>
      <w:szCs w:val="16"/>
    </w:rPr>
  </w:style>
  <w:style w:type="character" w:styleId="Zeilennummer">
    <w:name w:val="line number"/>
    <w:basedOn w:val="Absatz-Standardschriftart"/>
    <w:uiPriority w:val="99"/>
    <w:semiHidden/>
    <w:unhideWhenUsed/>
    <w:rsid w:val="00256D41"/>
  </w:style>
  <w:style w:type="character" w:styleId="Kommentarzeichen">
    <w:name w:val="annotation reference"/>
    <w:basedOn w:val="Absatz-Standardschriftart"/>
    <w:uiPriority w:val="99"/>
    <w:semiHidden/>
    <w:unhideWhenUsed/>
    <w:rsid w:val="001B5A11"/>
    <w:rPr>
      <w:sz w:val="16"/>
      <w:szCs w:val="16"/>
    </w:rPr>
  </w:style>
  <w:style w:type="paragraph" w:styleId="Kommentartext">
    <w:name w:val="annotation text"/>
    <w:basedOn w:val="Standard"/>
    <w:link w:val="KommentartextZchn"/>
    <w:uiPriority w:val="99"/>
    <w:semiHidden/>
    <w:unhideWhenUsed/>
    <w:rsid w:val="001B5A11"/>
    <w:pPr>
      <w:spacing w:line="240" w:lineRule="auto"/>
    </w:pPr>
    <w:rPr>
      <w:sz w:val="20"/>
    </w:rPr>
  </w:style>
  <w:style w:type="character" w:customStyle="1" w:styleId="KommentartextZchn">
    <w:name w:val="Kommentartext Zchn"/>
    <w:basedOn w:val="Absatz-Standardschriftart"/>
    <w:link w:val="Kommentartext"/>
    <w:uiPriority w:val="99"/>
    <w:semiHidden/>
    <w:rsid w:val="001B5A11"/>
  </w:style>
  <w:style w:type="paragraph" w:styleId="Kommentarthema">
    <w:name w:val="annotation subject"/>
    <w:basedOn w:val="Kommentartext"/>
    <w:next w:val="Kommentartext"/>
    <w:link w:val="KommentarthemaZchn"/>
    <w:uiPriority w:val="99"/>
    <w:semiHidden/>
    <w:unhideWhenUsed/>
    <w:rsid w:val="001B5A11"/>
    <w:rPr>
      <w:b/>
      <w:bCs/>
    </w:rPr>
  </w:style>
  <w:style w:type="character" w:customStyle="1" w:styleId="KommentarthemaZchn">
    <w:name w:val="Kommentarthema Zchn"/>
    <w:basedOn w:val="KommentartextZchn"/>
    <w:link w:val="Kommentarthema"/>
    <w:uiPriority w:val="99"/>
    <w:semiHidden/>
    <w:rsid w:val="001B5A11"/>
    <w:rPr>
      <w:b/>
      <w:bCs/>
    </w:rPr>
  </w:style>
  <w:style w:type="character" w:styleId="Platzhaltertext">
    <w:name w:val="Placeholder Text"/>
    <w:basedOn w:val="Absatz-Standardschriftart"/>
    <w:uiPriority w:val="99"/>
    <w:semiHidden/>
    <w:rsid w:val="00AE1BC6"/>
    <w:rPr>
      <w:color w:val="808080"/>
    </w:rPr>
  </w:style>
  <w:style w:type="paragraph" w:styleId="NurText">
    <w:name w:val="Plain Text"/>
    <w:basedOn w:val="Standard"/>
    <w:link w:val="NurTextZchn"/>
    <w:uiPriority w:val="99"/>
    <w:semiHidden/>
    <w:unhideWhenUsed/>
    <w:rsid w:val="00B17EA8"/>
    <w:pPr>
      <w:spacing w:line="240" w:lineRule="auto"/>
    </w:pPr>
    <w:rPr>
      <w:rFonts w:ascii="Calibri" w:eastAsiaTheme="minorHAnsi" w:hAnsi="Calibri" w:cstheme="minorBidi"/>
      <w:szCs w:val="21"/>
    </w:rPr>
  </w:style>
  <w:style w:type="character" w:customStyle="1" w:styleId="NurTextZchn">
    <w:name w:val="Nur Text Zchn"/>
    <w:basedOn w:val="Absatz-Standardschriftart"/>
    <w:link w:val="NurText"/>
    <w:uiPriority w:val="99"/>
    <w:semiHidden/>
    <w:rsid w:val="00B17EA8"/>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82255">
      <w:bodyDiv w:val="1"/>
      <w:marLeft w:val="0"/>
      <w:marRight w:val="0"/>
      <w:marTop w:val="0"/>
      <w:marBottom w:val="0"/>
      <w:divBdr>
        <w:top w:val="none" w:sz="0" w:space="0" w:color="auto"/>
        <w:left w:val="none" w:sz="0" w:space="0" w:color="auto"/>
        <w:bottom w:val="none" w:sz="0" w:space="0" w:color="auto"/>
        <w:right w:val="none" w:sz="0" w:space="0" w:color="auto"/>
      </w:divBdr>
    </w:div>
    <w:div w:id="227958550">
      <w:bodyDiv w:val="1"/>
      <w:marLeft w:val="0"/>
      <w:marRight w:val="0"/>
      <w:marTop w:val="0"/>
      <w:marBottom w:val="0"/>
      <w:divBdr>
        <w:top w:val="none" w:sz="0" w:space="0" w:color="auto"/>
        <w:left w:val="none" w:sz="0" w:space="0" w:color="auto"/>
        <w:bottom w:val="none" w:sz="0" w:space="0" w:color="auto"/>
        <w:right w:val="none" w:sz="0" w:space="0" w:color="auto"/>
      </w:divBdr>
    </w:div>
    <w:div w:id="416946006">
      <w:bodyDiv w:val="1"/>
      <w:marLeft w:val="0"/>
      <w:marRight w:val="0"/>
      <w:marTop w:val="0"/>
      <w:marBottom w:val="0"/>
      <w:divBdr>
        <w:top w:val="none" w:sz="0" w:space="0" w:color="auto"/>
        <w:left w:val="none" w:sz="0" w:space="0" w:color="auto"/>
        <w:bottom w:val="none" w:sz="0" w:space="0" w:color="auto"/>
        <w:right w:val="none" w:sz="0" w:space="0" w:color="auto"/>
      </w:divBdr>
    </w:div>
    <w:div w:id="513812656">
      <w:bodyDiv w:val="1"/>
      <w:marLeft w:val="0"/>
      <w:marRight w:val="0"/>
      <w:marTop w:val="0"/>
      <w:marBottom w:val="0"/>
      <w:divBdr>
        <w:top w:val="none" w:sz="0" w:space="0" w:color="auto"/>
        <w:left w:val="none" w:sz="0" w:space="0" w:color="auto"/>
        <w:bottom w:val="none" w:sz="0" w:space="0" w:color="auto"/>
        <w:right w:val="none" w:sz="0" w:space="0" w:color="auto"/>
      </w:divBdr>
    </w:div>
    <w:div w:id="195606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5D7BA-DE4E-4544-B103-56C400BAD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2366</Words>
  <Characters>14911</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BMAS</Company>
  <LinksUpToDate>false</LinksUpToDate>
  <CharactersWithSpaces>17243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Meier</dc:creator>
  <cp:lastModifiedBy>JR. Roeder</cp:lastModifiedBy>
  <cp:revision>2</cp:revision>
  <cp:lastPrinted>2013-11-17T20:09:00Z</cp:lastPrinted>
  <dcterms:created xsi:type="dcterms:W3CDTF">2013-11-21T14:09:00Z</dcterms:created>
  <dcterms:modified xsi:type="dcterms:W3CDTF">2013-11-21T14:09:00Z</dcterms:modified>
</cp:coreProperties>
</file>